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04A8F" w14:textId="77777777" w:rsidR="00742549" w:rsidRPr="00D80BF9" w:rsidRDefault="00742549" w:rsidP="00E03063">
      <w:pPr>
        <w:jc w:val="both"/>
        <w:rPr>
          <w:rFonts w:ascii="Arial Narrow" w:hAnsi="Arial Narrow"/>
          <w:sz w:val="24"/>
          <w:szCs w:val="24"/>
        </w:rPr>
      </w:pPr>
    </w:p>
    <w:p w14:paraId="1E89321C" w14:textId="77777777" w:rsidR="00E03063" w:rsidRPr="00D80BF9" w:rsidRDefault="00E03063" w:rsidP="00E03063">
      <w:pPr>
        <w:jc w:val="both"/>
        <w:rPr>
          <w:rFonts w:ascii="Arial Narrow" w:hAnsi="Arial Narrow"/>
          <w:b/>
          <w:bCs/>
          <w:sz w:val="24"/>
          <w:szCs w:val="24"/>
          <w:lang w:val="pt-PT"/>
        </w:rPr>
      </w:pPr>
      <w:bookmarkStart w:id="0" w:name="_Hlk127372244"/>
      <w:bookmarkStart w:id="1" w:name="_TOC_250012"/>
    </w:p>
    <w:p w14:paraId="10540DB4" w14:textId="77777777" w:rsidR="00E03063" w:rsidRPr="00D80BF9" w:rsidRDefault="00E03063" w:rsidP="00E03063">
      <w:pPr>
        <w:jc w:val="both"/>
        <w:rPr>
          <w:rFonts w:ascii="Arial Narrow" w:hAnsi="Arial Narrow"/>
          <w:b/>
          <w:bCs/>
          <w:sz w:val="24"/>
          <w:szCs w:val="24"/>
          <w:lang w:val="pt-PT"/>
        </w:rPr>
      </w:pPr>
    </w:p>
    <w:p w14:paraId="039E6858" w14:textId="77777777" w:rsidR="00E03063" w:rsidRPr="00D80BF9" w:rsidRDefault="00E03063" w:rsidP="00E03063">
      <w:pPr>
        <w:jc w:val="both"/>
        <w:rPr>
          <w:rFonts w:ascii="Arial Narrow" w:hAnsi="Arial Narrow"/>
          <w:b/>
          <w:bCs/>
          <w:sz w:val="24"/>
          <w:szCs w:val="24"/>
          <w:lang w:val="pt-PT"/>
        </w:rPr>
      </w:pPr>
    </w:p>
    <w:p w14:paraId="6F15A30D" w14:textId="77777777" w:rsidR="00E03063" w:rsidRPr="00D80BF9" w:rsidRDefault="00E03063" w:rsidP="00E03063">
      <w:pPr>
        <w:jc w:val="both"/>
        <w:rPr>
          <w:rFonts w:ascii="Arial Narrow" w:hAnsi="Arial Narrow"/>
          <w:b/>
          <w:bCs/>
          <w:sz w:val="24"/>
          <w:szCs w:val="24"/>
          <w:lang w:val="pt-PT"/>
        </w:rPr>
      </w:pPr>
    </w:p>
    <w:p w14:paraId="2C1D1492" w14:textId="77777777" w:rsidR="00E03063" w:rsidRPr="00D80BF9" w:rsidRDefault="00E03063" w:rsidP="00E03063">
      <w:pPr>
        <w:jc w:val="both"/>
        <w:rPr>
          <w:rFonts w:ascii="Arial Narrow" w:hAnsi="Arial Narrow"/>
          <w:b/>
          <w:bCs/>
          <w:sz w:val="24"/>
          <w:szCs w:val="24"/>
          <w:lang w:val="pt-PT"/>
        </w:rPr>
      </w:pPr>
    </w:p>
    <w:p w14:paraId="72AAFFC6" w14:textId="77777777" w:rsidR="00E03063" w:rsidRPr="00D80BF9" w:rsidRDefault="00E03063" w:rsidP="00E03063">
      <w:pPr>
        <w:jc w:val="both"/>
        <w:rPr>
          <w:rFonts w:ascii="Arial Narrow" w:hAnsi="Arial Narrow"/>
          <w:b/>
          <w:bCs/>
          <w:sz w:val="24"/>
          <w:szCs w:val="24"/>
          <w:lang w:val="pt-PT"/>
        </w:rPr>
      </w:pPr>
    </w:p>
    <w:p w14:paraId="25234DDC" w14:textId="77777777" w:rsidR="00E03063" w:rsidRPr="00D80BF9" w:rsidRDefault="00E03063" w:rsidP="00E03063">
      <w:pPr>
        <w:jc w:val="both"/>
        <w:rPr>
          <w:rFonts w:ascii="Arial Narrow" w:hAnsi="Arial Narrow"/>
          <w:b/>
          <w:bCs/>
          <w:sz w:val="24"/>
          <w:szCs w:val="24"/>
          <w:lang w:val="pt-PT"/>
        </w:rPr>
      </w:pPr>
    </w:p>
    <w:p w14:paraId="566EBF5F" w14:textId="77777777" w:rsidR="00E03063" w:rsidRPr="00D80BF9" w:rsidRDefault="00E03063" w:rsidP="00E03063">
      <w:pPr>
        <w:jc w:val="center"/>
        <w:rPr>
          <w:rFonts w:ascii="Arial Narrow" w:hAnsi="Arial Narrow"/>
          <w:b/>
          <w:bCs/>
          <w:sz w:val="24"/>
          <w:szCs w:val="24"/>
          <w:lang w:val="pt-PT"/>
        </w:rPr>
      </w:pPr>
    </w:p>
    <w:p w14:paraId="02673C51" w14:textId="54BD1B16" w:rsidR="00D80BF9" w:rsidRPr="00D80BF9" w:rsidRDefault="00D80BF9" w:rsidP="00D80BF9">
      <w:pPr>
        <w:jc w:val="center"/>
        <w:rPr>
          <w:rFonts w:ascii="Arial Narrow" w:hAnsi="Arial Narrow"/>
          <w:b/>
          <w:bCs/>
          <w:sz w:val="36"/>
          <w:szCs w:val="36"/>
          <w:lang w:val="pt-PT"/>
        </w:rPr>
      </w:pPr>
      <w:r w:rsidRPr="00D80BF9">
        <w:rPr>
          <w:rFonts w:ascii="Arial Narrow" w:hAnsi="Arial Narrow"/>
          <w:b/>
          <w:bCs/>
          <w:sz w:val="36"/>
          <w:szCs w:val="36"/>
          <w:lang w:val="pt-PT"/>
        </w:rPr>
        <w:t xml:space="preserve">MEMORIAL DESCRITIVO PARA A EXECUÇÃO DA </w:t>
      </w:r>
      <w:r w:rsidR="00CB73A8">
        <w:rPr>
          <w:rFonts w:ascii="Arial Narrow" w:hAnsi="Arial Narrow"/>
          <w:b/>
          <w:bCs/>
          <w:sz w:val="36"/>
          <w:szCs w:val="36"/>
          <w:lang w:val="pt-PT"/>
        </w:rPr>
        <w:t xml:space="preserve">REVITALIZAÇÃO DA AVENIDA GETÚLIO VARGAS, DE ABELARDO LUZ – SC </w:t>
      </w:r>
      <w:r w:rsidR="00062984">
        <w:rPr>
          <w:rFonts w:ascii="Arial Narrow" w:hAnsi="Arial Narrow"/>
          <w:b/>
          <w:bCs/>
          <w:sz w:val="36"/>
          <w:szCs w:val="36"/>
          <w:lang w:val="pt-PT"/>
        </w:rPr>
        <w:t xml:space="preserve"> </w:t>
      </w:r>
    </w:p>
    <w:p w14:paraId="56BF4CAE" w14:textId="77777777" w:rsidR="00E03063" w:rsidRPr="00D80BF9" w:rsidRDefault="00E03063" w:rsidP="00D80BF9">
      <w:pPr>
        <w:jc w:val="center"/>
        <w:rPr>
          <w:rFonts w:ascii="Arial Narrow" w:hAnsi="Arial Narrow"/>
          <w:b/>
          <w:bCs/>
          <w:sz w:val="36"/>
          <w:szCs w:val="36"/>
          <w:lang w:val="pt-PT"/>
        </w:rPr>
      </w:pPr>
    </w:p>
    <w:p w14:paraId="03ED8FA6" w14:textId="77777777" w:rsidR="00E03063" w:rsidRPr="00D80BF9" w:rsidRDefault="00E03063" w:rsidP="00E03063">
      <w:pPr>
        <w:jc w:val="both"/>
        <w:rPr>
          <w:rFonts w:ascii="Arial Narrow" w:hAnsi="Arial Narrow"/>
          <w:b/>
          <w:bCs/>
          <w:sz w:val="24"/>
          <w:szCs w:val="24"/>
          <w:lang w:val="pt-PT"/>
        </w:rPr>
      </w:pPr>
    </w:p>
    <w:p w14:paraId="4BAC7E03" w14:textId="77777777" w:rsidR="00E03063" w:rsidRPr="00D80BF9" w:rsidRDefault="00E03063" w:rsidP="00E03063">
      <w:pPr>
        <w:jc w:val="both"/>
        <w:rPr>
          <w:rFonts w:ascii="Arial Narrow" w:hAnsi="Arial Narrow"/>
          <w:b/>
          <w:bCs/>
          <w:sz w:val="24"/>
          <w:szCs w:val="24"/>
          <w:lang w:val="pt-PT"/>
        </w:rPr>
      </w:pPr>
    </w:p>
    <w:p w14:paraId="336B2776" w14:textId="77777777" w:rsidR="00E03063" w:rsidRPr="00D80BF9" w:rsidRDefault="00E03063" w:rsidP="00E03063">
      <w:pPr>
        <w:jc w:val="both"/>
        <w:rPr>
          <w:rFonts w:ascii="Arial Narrow" w:hAnsi="Arial Narrow"/>
          <w:b/>
          <w:bCs/>
          <w:sz w:val="24"/>
          <w:szCs w:val="24"/>
          <w:lang w:val="pt-PT"/>
        </w:rPr>
      </w:pPr>
    </w:p>
    <w:p w14:paraId="30D5A2B3" w14:textId="77777777" w:rsidR="00E03063" w:rsidRPr="00D80BF9" w:rsidRDefault="00E03063" w:rsidP="00E03063">
      <w:pPr>
        <w:jc w:val="both"/>
        <w:rPr>
          <w:rFonts w:ascii="Arial Narrow" w:hAnsi="Arial Narrow"/>
          <w:b/>
          <w:bCs/>
          <w:sz w:val="24"/>
          <w:szCs w:val="24"/>
          <w:lang w:val="pt-PT"/>
        </w:rPr>
      </w:pPr>
    </w:p>
    <w:p w14:paraId="47E661CE" w14:textId="77777777" w:rsidR="00E03063" w:rsidRPr="00D80BF9" w:rsidRDefault="00E03063" w:rsidP="00E03063">
      <w:pPr>
        <w:jc w:val="both"/>
        <w:rPr>
          <w:rFonts w:ascii="Arial Narrow" w:hAnsi="Arial Narrow"/>
          <w:b/>
          <w:bCs/>
          <w:sz w:val="24"/>
          <w:szCs w:val="24"/>
          <w:lang w:val="pt-PT"/>
        </w:rPr>
      </w:pPr>
    </w:p>
    <w:p w14:paraId="6C43081B" w14:textId="77777777" w:rsidR="00E03063" w:rsidRPr="00D80BF9" w:rsidRDefault="00E03063" w:rsidP="00E03063">
      <w:pPr>
        <w:jc w:val="both"/>
        <w:rPr>
          <w:rFonts w:ascii="Arial Narrow" w:hAnsi="Arial Narrow"/>
          <w:b/>
          <w:bCs/>
          <w:sz w:val="24"/>
          <w:szCs w:val="24"/>
          <w:lang w:val="pt-PT"/>
        </w:rPr>
      </w:pPr>
    </w:p>
    <w:p w14:paraId="629ADFB4" w14:textId="77777777" w:rsidR="00E03063" w:rsidRPr="00D80BF9" w:rsidRDefault="00E03063" w:rsidP="00E03063">
      <w:pPr>
        <w:jc w:val="both"/>
        <w:rPr>
          <w:rFonts w:ascii="Arial Narrow" w:hAnsi="Arial Narrow"/>
          <w:b/>
          <w:bCs/>
          <w:sz w:val="24"/>
          <w:szCs w:val="24"/>
          <w:lang w:val="pt-PT"/>
        </w:rPr>
      </w:pPr>
    </w:p>
    <w:p w14:paraId="6A84EBCF" w14:textId="77777777" w:rsidR="00E03063" w:rsidRPr="00D80BF9" w:rsidRDefault="00E03063" w:rsidP="00E03063">
      <w:pPr>
        <w:jc w:val="both"/>
        <w:rPr>
          <w:rFonts w:ascii="Arial Narrow" w:hAnsi="Arial Narrow"/>
          <w:b/>
          <w:bCs/>
          <w:sz w:val="24"/>
          <w:szCs w:val="24"/>
          <w:lang w:val="pt-PT"/>
        </w:rPr>
      </w:pPr>
    </w:p>
    <w:p w14:paraId="085741DD" w14:textId="77777777" w:rsidR="00E03063" w:rsidRPr="00D80BF9" w:rsidRDefault="00E03063" w:rsidP="00E03063">
      <w:pPr>
        <w:jc w:val="both"/>
        <w:rPr>
          <w:rFonts w:ascii="Arial Narrow" w:hAnsi="Arial Narrow"/>
          <w:b/>
          <w:bCs/>
          <w:sz w:val="24"/>
          <w:szCs w:val="24"/>
          <w:lang w:val="pt-PT"/>
        </w:rPr>
      </w:pPr>
    </w:p>
    <w:p w14:paraId="3E9EBD26" w14:textId="77777777" w:rsidR="00E03063" w:rsidRPr="00D80BF9" w:rsidRDefault="00E03063" w:rsidP="00E03063">
      <w:pPr>
        <w:jc w:val="both"/>
        <w:rPr>
          <w:rFonts w:ascii="Arial Narrow" w:hAnsi="Arial Narrow"/>
          <w:b/>
          <w:bCs/>
          <w:sz w:val="24"/>
          <w:szCs w:val="24"/>
          <w:lang w:val="pt-PT"/>
        </w:rPr>
      </w:pPr>
    </w:p>
    <w:p w14:paraId="6ACB3C22" w14:textId="77777777" w:rsidR="00E03063" w:rsidRPr="00D80BF9" w:rsidRDefault="00E03063" w:rsidP="00E03063">
      <w:pPr>
        <w:jc w:val="both"/>
        <w:rPr>
          <w:rFonts w:ascii="Arial Narrow" w:hAnsi="Arial Narrow"/>
          <w:b/>
          <w:bCs/>
          <w:sz w:val="24"/>
          <w:szCs w:val="24"/>
          <w:lang w:val="pt-PT"/>
        </w:rPr>
      </w:pPr>
    </w:p>
    <w:p w14:paraId="11CEE2AF" w14:textId="77777777" w:rsidR="00E03063" w:rsidRPr="00D80BF9" w:rsidRDefault="00E03063" w:rsidP="00E03063">
      <w:pPr>
        <w:jc w:val="both"/>
        <w:rPr>
          <w:rFonts w:ascii="Arial Narrow" w:hAnsi="Arial Narrow"/>
          <w:b/>
          <w:bCs/>
          <w:sz w:val="24"/>
          <w:szCs w:val="24"/>
          <w:lang w:val="pt-PT"/>
        </w:rPr>
      </w:pPr>
    </w:p>
    <w:p w14:paraId="48DB10A4" w14:textId="77777777" w:rsidR="00E03063" w:rsidRPr="00D80BF9" w:rsidRDefault="00E03063" w:rsidP="00E03063">
      <w:pPr>
        <w:jc w:val="both"/>
        <w:rPr>
          <w:rFonts w:ascii="Arial Narrow" w:hAnsi="Arial Narrow"/>
          <w:b/>
          <w:bCs/>
          <w:sz w:val="24"/>
          <w:szCs w:val="24"/>
          <w:lang w:val="pt-PT"/>
        </w:rPr>
      </w:pPr>
    </w:p>
    <w:p w14:paraId="171A3ED8" w14:textId="77777777" w:rsidR="00E03063" w:rsidRPr="00D80BF9" w:rsidRDefault="00E03063" w:rsidP="00E03063">
      <w:pPr>
        <w:jc w:val="both"/>
        <w:rPr>
          <w:rFonts w:ascii="Arial Narrow" w:hAnsi="Arial Narrow"/>
          <w:b/>
          <w:bCs/>
          <w:sz w:val="24"/>
          <w:szCs w:val="24"/>
          <w:lang w:val="pt-PT"/>
        </w:rPr>
      </w:pPr>
    </w:p>
    <w:p w14:paraId="64E9A115" w14:textId="36FE7AD7" w:rsidR="00E03063" w:rsidRPr="00D80BF9" w:rsidRDefault="000B4356" w:rsidP="00BF42D2">
      <w:pPr>
        <w:jc w:val="center"/>
        <w:rPr>
          <w:rFonts w:ascii="Arial Narrow" w:hAnsi="Arial Narrow"/>
          <w:b/>
          <w:bCs/>
          <w:sz w:val="36"/>
          <w:szCs w:val="36"/>
          <w:lang w:val="pt-PT"/>
        </w:rPr>
      </w:pPr>
      <w:r>
        <w:rPr>
          <w:rFonts w:ascii="Arial Narrow" w:hAnsi="Arial Narrow"/>
          <w:b/>
          <w:bCs/>
          <w:sz w:val="36"/>
          <w:szCs w:val="36"/>
          <w:lang w:val="pt-PT"/>
        </w:rPr>
        <w:t>JANEIRO</w:t>
      </w:r>
      <w:r w:rsidR="00E03063" w:rsidRPr="00D80BF9">
        <w:rPr>
          <w:rFonts w:ascii="Arial Narrow" w:hAnsi="Arial Narrow"/>
          <w:b/>
          <w:bCs/>
          <w:sz w:val="36"/>
          <w:szCs w:val="36"/>
          <w:lang w:val="pt-PT"/>
        </w:rPr>
        <w:t xml:space="preserve"> DE 202</w:t>
      </w:r>
      <w:r>
        <w:rPr>
          <w:rFonts w:ascii="Arial Narrow" w:hAnsi="Arial Narrow"/>
          <w:b/>
          <w:bCs/>
          <w:sz w:val="36"/>
          <w:szCs w:val="36"/>
          <w:lang w:val="pt-PT"/>
        </w:rPr>
        <w:t>4</w:t>
      </w:r>
    </w:p>
    <w:p w14:paraId="6A346F73" w14:textId="77777777" w:rsidR="00BF42D2" w:rsidRPr="00D80BF9" w:rsidRDefault="00BF42D2" w:rsidP="00E03063">
      <w:pPr>
        <w:jc w:val="both"/>
        <w:rPr>
          <w:rFonts w:ascii="Arial Narrow" w:hAnsi="Arial Narrow"/>
          <w:b/>
          <w:bCs/>
          <w:sz w:val="24"/>
          <w:szCs w:val="24"/>
          <w:lang w:val="pt-PT"/>
        </w:rPr>
      </w:pPr>
    </w:p>
    <w:bookmarkEnd w:id="0"/>
    <w:bookmarkEnd w:id="1"/>
    <w:p w14:paraId="73687BA1" w14:textId="77777777" w:rsidR="00D80BF9" w:rsidRPr="00D80BF9" w:rsidRDefault="00D80BF9" w:rsidP="00D80BF9">
      <w:pPr>
        <w:pBdr>
          <w:top w:val="nil"/>
          <w:left w:val="nil"/>
          <w:bottom w:val="nil"/>
          <w:right w:val="nil"/>
          <w:between w:val="nil"/>
        </w:pBdr>
        <w:spacing w:before="9"/>
        <w:rPr>
          <w:rFonts w:ascii="Arial Narrow" w:hAnsi="Arial Narrow"/>
          <w:b/>
          <w:color w:val="000000"/>
          <w:sz w:val="18"/>
          <w:szCs w:val="18"/>
        </w:rPr>
      </w:pPr>
    </w:p>
    <w:p w14:paraId="0A5BC91A" w14:textId="77777777" w:rsidR="00D80BF9" w:rsidRPr="00D80BF9" w:rsidRDefault="00D80BF9" w:rsidP="00D80BF9">
      <w:pPr>
        <w:spacing w:before="101"/>
        <w:ind w:left="101"/>
        <w:rPr>
          <w:rFonts w:ascii="Arial Narrow" w:hAnsi="Arial Narrow"/>
          <w:b/>
          <w:sz w:val="28"/>
          <w:szCs w:val="28"/>
        </w:rPr>
      </w:pPr>
      <w:r w:rsidRPr="00D80BF9">
        <w:rPr>
          <w:rFonts w:ascii="Arial Narrow" w:hAnsi="Arial Narrow"/>
          <w:b/>
          <w:sz w:val="28"/>
          <w:szCs w:val="28"/>
        </w:rPr>
        <w:t>DESCRIÇÃO:</w:t>
      </w:r>
    </w:p>
    <w:p w14:paraId="58AB4C43" w14:textId="1232CF4B" w:rsidR="00062984" w:rsidRDefault="00CB73A8" w:rsidP="00CB73A8">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CB73A8">
        <w:rPr>
          <w:rFonts w:ascii="Arial Narrow" w:eastAsia="Arial" w:hAnsi="Arial Narrow" w:cs="Arial"/>
          <w:color w:val="000000"/>
          <w:sz w:val="24"/>
          <w:szCs w:val="24"/>
        </w:rPr>
        <w:t>O memorial refere-se à execução da revitalização da avenida Getúlio Vargas,</w:t>
      </w:r>
      <w:r w:rsidR="007B418E">
        <w:rPr>
          <w:rFonts w:ascii="Arial Narrow" w:eastAsia="Arial" w:hAnsi="Arial Narrow" w:cs="Arial"/>
          <w:color w:val="000000"/>
          <w:sz w:val="24"/>
          <w:szCs w:val="24"/>
        </w:rPr>
        <w:t xml:space="preserve"> na cidade de Abelardo Luz – SC, com</w:t>
      </w:r>
      <w:r w:rsidRPr="00CB73A8">
        <w:rPr>
          <w:rFonts w:ascii="Arial Narrow" w:eastAsia="Arial" w:hAnsi="Arial Narrow" w:cs="Arial"/>
          <w:color w:val="000000"/>
          <w:sz w:val="24"/>
          <w:szCs w:val="24"/>
        </w:rPr>
        <w:t xml:space="preserve"> extensão do ponto 26°33'50.6"S 52°19'37.9"W</w:t>
      </w:r>
      <w:r>
        <w:rPr>
          <w:rFonts w:ascii="Arial Narrow" w:eastAsia="Arial" w:hAnsi="Arial Narrow" w:cs="Arial"/>
          <w:color w:val="000000"/>
          <w:sz w:val="24"/>
          <w:szCs w:val="24"/>
        </w:rPr>
        <w:t xml:space="preserve"> (Cruzamento com rua São Roque) </w:t>
      </w:r>
      <w:r w:rsidRPr="00A62420">
        <w:rPr>
          <w:rFonts w:ascii="Arial Narrow" w:eastAsia="Arial" w:hAnsi="Arial Narrow" w:cs="Arial"/>
          <w:color w:val="000000"/>
          <w:sz w:val="24"/>
          <w:szCs w:val="24"/>
        </w:rPr>
        <w:t xml:space="preserve">até o ponto </w:t>
      </w:r>
      <w:r w:rsidRPr="00CB73A8">
        <w:rPr>
          <w:rFonts w:ascii="Arial Narrow" w:eastAsia="Arial" w:hAnsi="Arial Narrow" w:cs="Arial"/>
          <w:color w:val="000000"/>
          <w:sz w:val="24"/>
          <w:szCs w:val="24"/>
        </w:rPr>
        <w:t>26°34'32.8"S 52°20'00.4"W</w:t>
      </w:r>
      <w:r>
        <w:rPr>
          <w:rFonts w:ascii="Arial Narrow" w:eastAsia="Arial" w:hAnsi="Arial Narrow" w:cs="Arial"/>
          <w:color w:val="000000"/>
          <w:sz w:val="24"/>
          <w:szCs w:val="24"/>
        </w:rPr>
        <w:t xml:space="preserve"> (Trevo da rodovia SC 155), </w:t>
      </w:r>
      <w:r w:rsidRPr="00A62420">
        <w:rPr>
          <w:rFonts w:ascii="Arial Narrow" w:eastAsia="Arial" w:hAnsi="Arial Narrow" w:cs="Arial"/>
          <w:color w:val="000000"/>
          <w:sz w:val="24"/>
          <w:szCs w:val="24"/>
        </w:rPr>
        <w:t>totalizando 1,</w:t>
      </w:r>
      <w:r>
        <w:rPr>
          <w:rFonts w:ascii="Arial Narrow" w:eastAsia="Arial" w:hAnsi="Arial Narrow" w:cs="Arial"/>
          <w:color w:val="000000"/>
          <w:sz w:val="24"/>
          <w:szCs w:val="24"/>
        </w:rPr>
        <w:t>43</w:t>
      </w:r>
      <w:r w:rsidRPr="00A62420">
        <w:rPr>
          <w:rFonts w:ascii="Arial Narrow" w:eastAsia="Arial" w:hAnsi="Arial Narrow" w:cs="Arial"/>
          <w:color w:val="000000"/>
          <w:sz w:val="24"/>
          <w:szCs w:val="24"/>
        </w:rPr>
        <w:t>km de extensão e 3</w:t>
      </w:r>
      <w:r>
        <w:rPr>
          <w:rFonts w:ascii="Arial Narrow" w:eastAsia="Arial" w:hAnsi="Arial Narrow" w:cs="Arial"/>
          <w:color w:val="000000"/>
          <w:sz w:val="24"/>
          <w:szCs w:val="24"/>
        </w:rPr>
        <w:t>1</w:t>
      </w:r>
      <w:r w:rsidRPr="00A62420">
        <w:rPr>
          <w:rFonts w:ascii="Arial Narrow" w:eastAsia="Arial" w:hAnsi="Arial Narrow" w:cs="Arial"/>
          <w:color w:val="000000"/>
          <w:sz w:val="24"/>
          <w:szCs w:val="24"/>
        </w:rPr>
        <w:t>.</w:t>
      </w:r>
      <w:r>
        <w:rPr>
          <w:rFonts w:ascii="Arial Narrow" w:eastAsia="Arial" w:hAnsi="Arial Narrow" w:cs="Arial"/>
          <w:color w:val="000000"/>
          <w:sz w:val="24"/>
          <w:szCs w:val="24"/>
        </w:rPr>
        <w:t>46</w:t>
      </w:r>
      <w:r w:rsidRPr="00A62420">
        <w:rPr>
          <w:rFonts w:ascii="Arial Narrow" w:eastAsia="Arial" w:hAnsi="Arial Narrow" w:cs="Arial"/>
          <w:color w:val="000000"/>
          <w:sz w:val="24"/>
          <w:szCs w:val="24"/>
        </w:rPr>
        <w:t>0,00m²</w:t>
      </w:r>
      <w:r>
        <w:rPr>
          <w:rFonts w:ascii="Arial Narrow" w:eastAsia="Arial" w:hAnsi="Arial Narrow" w:cs="Arial"/>
          <w:color w:val="000000"/>
          <w:sz w:val="24"/>
          <w:szCs w:val="24"/>
        </w:rPr>
        <w:t>, sendo de</w:t>
      </w:r>
      <w:r w:rsidR="009C112E">
        <w:rPr>
          <w:rFonts w:ascii="Arial Narrow" w:eastAsia="Arial" w:hAnsi="Arial Narrow" w:cs="Arial"/>
          <w:color w:val="000000"/>
          <w:sz w:val="24"/>
          <w:szCs w:val="24"/>
        </w:rPr>
        <w:t xml:space="preserve"> total responsabilidade da contratada a segurança e o bloqueio das vias no período de execução das obras. </w:t>
      </w:r>
    </w:p>
    <w:p w14:paraId="42473E64" w14:textId="679AAE56" w:rsidR="007956A8" w:rsidRPr="00062984" w:rsidRDefault="007956A8" w:rsidP="00CB73A8">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7956A8">
        <w:rPr>
          <w:rFonts w:ascii="Arial Narrow" w:eastAsia="Arial" w:hAnsi="Arial Narrow" w:cs="Arial"/>
          <w:color w:val="000000"/>
          <w:sz w:val="24"/>
          <w:szCs w:val="24"/>
        </w:rPr>
        <w:t>A escolha do local, atende à necessidade de mobilidade da população a qual é tradicionalmente a maior e mais movimentada artéria de tráfego do município, concentrando estabelecimentos comerciais, com</w:t>
      </w:r>
      <w:r>
        <w:rPr>
          <w:rFonts w:ascii="Arial Narrow" w:eastAsia="Arial" w:hAnsi="Arial Narrow" w:cs="Arial"/>
          <w:color w:val="000000"/>
          <w:sz w:val="24"/>
          <w:szCs w:val="24"/>
        </w:rPr>
        <w:t xml:space="preserve"> bom fluxo de</w:t>
      </w:r>
      <w:r w:rsidRPr="007956A8">
        <w:rPr>
          <w:rFonts w:ascii="Arial Narrow" w:eastAsia="Arial" w:hAnsi="Arial Narrow" w:cs="Arial"/>
          <w:color w:val="000000"/>
          <w:sz w:val="24"/>
          <w:szCs w:val="24"/>
        </w:rPr>
        <w:t xml:space="preserve"> de pedestres e veículos.  A via é servida por pavimentação, guias, sarjetas e passeio público ao longo de todo o seu trecho </w:t>
      </w:r>
      <w:r>
        <w:rPr>
          <w:rFonts w:ascii="Arial Narrow" w:eastAsia="Arial" w:hAnsi="Arial Narrow" w:cs="Arial"/>
          <w:color w:val="000000"/>
          <w:sz w:val="24"/>
          <w:szCs w:val="24"/>
        </w:rPr>
        <w:t xml:space="preserve">lateral, e tendo canteiro central com gramado. </w:t>
      </w:r>
    </w:p>
    <w:p w14:paraId="421DC557" w14:textId="72FD7556" w:rsidR="00D80BF9" w:rsidRDefault="00062984"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Pr>
          <w:rFonts w:ascii="Arial Narrow" w:eastAsia="Arial" w:hAnsi="Arial Narrow" w:cs="Arial"/>
          <w:color w:val="000000"/>
          <w:sz w:val="24"/>
          <w:szCs w:val="24"/>
        </w:rPr>
        <w:t>Constam</w:t>
      </w:r>
      <w:r w:rsidR="00D80BF9" w:rsidRPr="00D80BF9">
        <w:rPr>
          <w:rFonts w:ascii="Arial Narrow" w:eastAsia="Arial" w:hAnsi="Arial Narrow" w:cs="Arial"/>
          <w:color w:val="000000"/>
          <w:sz w:val="24"/>
          <w:szCs w:val="24"/>
        </w:rPr>
        <w:t xml:space="preserve"> os serviços de: </w:t>
      </w:r>
      <w:r w:rsidR="00CB73A8">
        <w:rPr>
          <w:rFonts w:ascii="Arial Narrow" w:eastAsia="Arial" w:hAnsi="Arial Narrow" w:cs="Arial"/>
          <w:color w:val="000000"/>
          <w:sz w:val="24"/>
          <w:szCs w:val="24"/>
        </w:rPr>
        <w:t>Demolição dos passeios existentes (com reaproveitamento a ser entregue para a Prefeitura Municipal de Abelardo Luz),</w:t>
      </w:r>
      <w:r w:rsidR="004241DD">
        <w:rPr>
          <w:rFonts w:ascii="Arial Narrow" w:eastAsia="Arial" w:hAnsi="Arial Narrow" w:cs="Arial"/>
          <w:color w:val="000000"/>
          <w:sz w:val="24"/>
          <w:szCs w:val="24"/>
        </w:rPr>
        <w:t xml:space="preserve"> </w:t>
      </w:r>
      <w:r>
        <w:rPr>
          <w:rFonts w:ascii="Arial Narrow" w:eastAsia="Arial" w:hAnsi="Arial Narrow" w:cs="Arial"/>
          <w:color w:val="000000"/>
          <w:sz w:val="24"/>
          <w:szCs w:val="24"/>
        </w:rPr>
        <w:t>passeios em blocos intertravados</w:t>
      </w:r>
      <w:r w:rsidR="005F1D53">
        <w:rPr>
          <w:rFonts w:ascii="Arial Narrow" w:eastAsia="Arial" w:hAnsi="Arial Narrow" w:cs="Arial"/>
          <w:color w:val="000000"/>
          <w:sz w:val="24"/>
          <w:szCs w:val="24"/>
        </w:rPr>
        <w:t xml:space="preserve"> com acessibilidade</w:t>
      </w:r>
      <w:r>
        <w:rPr>
          <w:rFonts w:ascii="Arial Narrow" w:eastAsia="Arial" w:hAnsi="Arial Narrow" w:cs="Arial"/>
          <w:color w:val="000000"/>
          <w:sz w:val="24"/>
          <w:szCs w:val="24"/>
        </w:rPr>
        <w:t>, meio fios, sinalização de trânsito</w:t>
      </w:r>
      <w:r w:rsidR="00746842">
        <w:rPr>
          <w:rFonts w:ascii="Arial Narrow" w:eastAsia="Arial" w:hAnsi="Arial Narrow" w:cs="Arial"/>
          <w:color w:val="000000"/>
          <w:sz w:val="24"/>
          <w:szCs w:val="24"/>
        </w:rPr>
        <w:t xml:space="preserve"> ccom pintura viária</w:t>
      </w:r>
      <w:r w:rsidR="004241DD">
        <w:rPr>
          <w:rFonts w:ascii="Arial Narrow" w:eastAsia="Arial" w:hAnsi="Arial Narrow" w:cs="Arial"/>
          <w:color w:val="000000"/>
          <w:sz w:val="24"/>
          <w:szCs w:val="24"/>
        </w:rPr>
        <w:t xml:space="preserve"> e paisagismo</w:t>
      </w:r>
      <w:r w:rsidR="00746842">
        <w:rPr>
          <w:rFonts w:ascii="Arial Narrow" w:eastAsia="Arial" w:hAnsi="Arial Narrow" w:cs="Arial"/>
          <w:color w:val="000000"/>
          <w:sz w:val="24"/>
          <w:szCs w:val="24"/>
        </w:rPr>
        <w:t>,</w:t>
      </w:r>
      <w:r w:rsidR="004241DD">
        <w:rPr>
          <w:rFonts w:ascii="Arial Narrow" w:eastAsia="Arial" w:hAnsi="Arial Narrow" w:cs="Arial"/>
          <w:color w:val="000000"/>
          <w:sz w:val="24"/>
          <w:szCs w:val="24"/>
        </w:rPr>
        <w:t xml:space="preserve"> </w:t>
      </w:r>
      <w:r>
        <w:rPr>
          <w:rFonts w:ascii="Arial Narrow" w:eastAsia="Arial" w:hAnsi="Arial Narrow" w:cs="Arial"/>
          <w:color w:val="000000"/>
          <w:sz w:val="24"/>
          <w:szCs w:val="24"/>
        </w:rPr>
        <w:t xml:space="preserve">a </w:t>
      </w:r>
      <w:r w:rsidR="00D80BF9" w:rsidRPr="00D80BF9">
        <w:rPr>
          <w:rFonts w:ascii="Arial Narrow" w:eastAsia="Arial" w:hAnsi="Arial Narrow" w:cs="Arial"/>
          <w:color w:val="000000"/>
          <w:sz w:val="24"/>
          <w:szCs w:val="24"/>
        </w:rPr>
        <w:t>serem apontadas neste memorial.</w:t>
      </w:r>
    </w:p>
    <w:p w14:paraId="56D9192C" w14:textId="6FF2D78B" w:rsidR="005F1D53" w:rsidRDefault="005F1D53" w:rsidP="005F1D53">
      <w:pPr>
        <w:pBdr>
          <w:top w:val="nil"/>
          <w:left w:val="nil"/>
          <w:bottom w:val="nil"/>
          <w:right w:val="nil"/>
          <w:between w:val="nil"/>
        </w:pBdr>
        <w:spacing w:line="360" w:lineRule="auto"/>
        <w:ind w:right="342" w:firstLine="708"/>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Não é permitida a execução dos serviços em dias de chuva</w:t>
      </w:r>
      <w:r>
        <w:rPr>
          <w:rFonts w:ascii="Arial Narrow" w:eastAsia="Arial" w:hAnsi="Arial Narrow" w:cs="Arial"/>
          <w:color w:val="000000"/>
          <w:sz w:val="24"/>
          <w:szCs w:val="24"/>
        </w:rPr>
        <w:t>;</w:t>
      </w:r>
    </w:p>
    <w:p w14:paraId="0E982E18" w14:textId="5CA43CDF"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Os serviços deverão ser executados observando-se os procedimentos e Normas Técnicas da ABNT – Associação Brasileira de Normas Técnicas</w:t>
      </w:r>
      <w:r>
        <w:rPr>
          <w:rFonts w:ascii="Arial Narrow" w:eastAsia="Arial" w:hAnsi="Arial Narrow" w:cs="Arial"/>
          <w:color w:val="000000"/>
          <w:sz w:val="24"/>
          <w:szCs w:val="24"/>
        </w:rPr>
        <w:t>;</w:t>
      </w:r>
    </w:p>
    <w:p w14:paraId="509AAC27" w14:textId="564D656E"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Durante todo o tempo que durar a execução do pavimento com peças pré-moldadas de concreto</w:t>
      </w:r>
      <w:r>
        <w:rPr>
          <w:rFonts w:ascii="Arial Narrow" w:eastAsia="Arial" w:hAnsi="Arial Narrow" w:cs="Arial"/>
          <w:color w:val="000000"/>
          <w:sz w:val="24"/>
          <w:szCs w:val="24"/>
        </w:rPr>
        <w:t>,</w:t>
      </w:r>
      <w:r w:rsidRPr="005F1D53">
        <w:rPr>
          <w:rFonts w:ascii="Arial Narrow" w:eastAsia="Arial" w:hAnsi="Arial Narrow" w:cs="Arial"/>
          <w:color w:val="000000"/>
          <w:sz w:val="24"/>
          <w:szCs w:val="24"/>
        </w:rPr>
        <w:t xml:space="preserve"> os serviços devem ser protegidos contra a ação destrutiva das águas pluviais, do trânsito e de outros agentes que possam danificá-los. É </w:t>
      </w:r>
      <w:r>
        <w:rPr>
          <w:rFonts w:ascii="Arial Narrow" w:eastAsia="Arial" w:hAnsi="Arial Narrow" w:cs="Arial"/>
          <w:color w:val="000000"/>
          <w:sz w:val="24"/>
          <w:szCs w:val="24"/>
        </w:rPr>
        <w:t>obrigação e responsabilidade da contratada essa conservação;</w:t>
      </w:r>
    </w:p>
    <w:p w14:paraId="07E9FACC" w14:textId="53E090F3"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A base da camada dos blocos intertravados deve ser drenada, interligando o coxim de areia grossa ou pó de pedra à rede de drenagem pluvial, ou aos drenos laterais da via, a fim de permitir o escoamento d’água.</w:t>
      </w:r>
    </w:p>
    <w:p w14:paraId="0B286A42" w14:textId="076F9599" w:rsidR="00D80BF9" w:rsidRDefault="00D80BF9" w:rsidP="003046CB">
      <w:pPr>
        <w:pBdr>
          <w:top w:val="nil"/>
          <w:left w:val="nil"/>
          <w:bottom w:val="nil"/>
          <w:right w:val="nil"/>
          <w:between w:val="nil"/>
        </w:pBdr>
        <w:spacing w:line="360" w:lineRule="auto"/>
        <w:ind w:left="101" w:right="342" w:firstLine="468"/>
        <w:jc w:val="both"/>
        <w:rPr>
          <w:rFonts w:ascii="Arial Narrow" w:eastAsia="Arial" w:hAnsi="Arial Narrow" w:cs="Arial"/>
          <w:color w:val="000000"/>
          <w:sz w:val="24"/>
          <w:szCs w:val="24"/>
        </w:rPr>
      </w:pPr>
      <w:r w:rsidRPr="00D80BF9">
        <w:rPr>
          <w:rFonts w:ascii="Arial Narrow" w:hAnsi="Arial Narrow"/>
          <w:color w:val="000000"/>
          <w:sz w:val="24"/>
          <w:szCs w:val="24"/>
        </w:rPr>
        <w:t>Ficarão a cargo exclusivo da Contratada, todas as providências e despesas, compreendendo o</w:t>
      </w:r>
      <w:r w:rsidR="005F1D53">
        <w:rPr>
          <w:rFonts w:ascii="Arial Narrow" w:hAnsi="Arial Narrow"/>
          <w:color w:val="000000"/>
          <w:sz w:val="24"/>
          <w:szCs w:val="24"/>
        </w:rPr>
        <w:t>s insumos,</w:t>
      </w:r>
      <w:r w:rsidRPr="00D80BF9">
        <w:rPr>
          <w:rFonts w:ascii="Arial Narrow" w:hAnsi="Arial Narrow"/>
          <w:color w:val="000000"/>
          <w:sz w:val="24"/>
          <w:szCs w:val="24"/>
        </w:rPr>
        <w:t xml:space="preserve"> aparelhamento, maquinaria e ferramentas necessárias à execução dos serviços provisórios tais como: </w:t>
      </w:r>
      <w:r w:rsidR="005F1D53">
        <w:rPr>
          <w:rFonts w:ascii="Arial Narrow" w:hAnsi="Arial Narrow"/>
          <w:color w:val="000000"/>
          <w:sz w:val="24"/>
          <w:szCs w:val="24"/>
        </w:rPr>
        <w:t xml:space="preserve">instalações provisórias, </w:t>
      </w:r>
      <w:r w:rsidRPr="00D80BF9">
        <w:rPr>
          <w:rFonts w:ascii="Arial Narrow" w:hAnsi="Arial Narrow"/>
          <w:color w:val="000000"/>
          <w:sz w:val="24"/>
          <w:szCs w:val="24"/>
        </w:rPr>
        <w:t xml:space="preserve">barracão, </w:t>
      </w:r>
      <w:r w:rsidR="007416BA">
        <w:rPr>
          <w:rFonts w:ascii="Arial Narrow" w:hAnsi="Arial Narrow"/>
          <w:color w:val="000000"/>
          <w:sz w:val="24"/>
          <w:szCs w:val="24"/>
        </w:rPr>
        <w:t xml:space="preserve">ferramentas, </w:t>
      </w:r>
      <w:r w:rsidR="007416BA">
        <w:rPr>
          <w:rFonts w:ascii="Arial Narrow" w:hAnsi="Arial Narrow"/>
          <w:color w:val="000000"/>
          <w:sz w:val="24"/>
          <w:szCs w:val="24"/>
        </w:rPr>
        <w:lastRenderedPageBreak/>
        <w:t>transporte</w:t>
      </w:r>
      <w:r w:rsidRPr="00D80BF9">
        <w:rPr>
          <w:rFonts w:ascii="Arial Narrow" w:hAnsi="Arial Narrow"/>
          <w:color w:val="000000"/>
          <w:sz w:val="24"/>
          <w:szCs w:val="24"/>
        </w:rPr>
        <w:t xml:space="preserve">, etc. </w:t>
      </w:r>
      <w:r w:rsidR="003046CB">
        <w:rPr>
          <w:rFonts w:ascii="Arial Narrow" w:hAnsi="Arial Narrow"/>
          <w:color w:val="000000"/>
          <w:sz w:val="24"/>
          <w:szCs w:val="24"/>
        </w:rPr>
        <w:t xml:space="preserve">e também </w:t>
      </w:r>
      <w:r w:rsidRPr="00D80BF9">
        <w:rPr>
          <w:rFonts w:ascii="Arial Narrow" w:hAnsi="Arial Narrow"/>
          <w:color w:val="000000"/>
          <w:sz w:val="24"/>
          <w:szCs w:val="24"/>
        </w:rPr>
        <w:t xml:space="preserve">as Anotações de Responsabilidade Técnica – </w:t>
      </w:r>
      <w:r w:rsidRPr="005F1D53">
        <w:rPr>
          <w:rFonts w:ascii="Arial Narrow" w:eastAsia="Arial" w:hAnsi="Arial Narrow" w:cs="Arial"/>
          <w:color w:val="000000"/>
          <w:sz w:val="24"/>
          <w:szCs w:val="24"/>
        </w:rPr>
        <w:t xml:space="preserve">ART/CREA da execução da obra. </w:t>
      </w:r>
    </w:p>
    <w:p w14:paraId="5ECACA4C" w14:textId="28E63433" w:rsidR="00746842" w:rsidRPr="003046CB" w:rsidRDefault="00746842" w:rsidP="003046CB">
      <w:pPr>
        <w:pBdr>
          <w:top w:val="nil"/>
          <w:left w:val="nil"/>
          <w:bottom w:val="nil"/>
          <w:right w:val="nil"/>
          <w:between w:val="nil"/>
        </w:pBdr>
        <w:spacing w:line="360" w:lineRule="auto"/>
        <w:ind w:left="101" w:right="342" w:firstLine="468"/>
        <w:jc w:val="both"/>
        <w:rPr>
          <w:rFonts w:ascii="Arial Narrow" w:hAnsi="Arial Narrow"/>
          <w:color w:val="000000"/>
          <w:sz w:val="24"/>
          <w:szCs w:val="24"/>
        </w:rPr>
      </w:pPr>
      <w:r w:rsidRPr="00746842">
        <w:rPr>
          <w:rFonts w:ascii="Arial Narrow" w:hAnsi="Arial Narrow"/>
          <w:color w:val="000000"/>
          <w:sz w:val="24"/>
          <w:szCs w:val="24"/>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14:paraId="6E0C6376" w14:textId="6841B50D"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 xml:space="preserve">A Prefeitura Municipal de </w:t>
      </w:r>
      <w:r w:rsidR="004241DD">
        <w:rPr>
          <w:rFonts w:ascii="Arial Narrow" w:eastAsia="Arial" w:hAnsi="Arial Narrow" w:cs="Arial"/>
          <w:color w:val="000000"/>
          <w:sz w:val="24"/>
          <w:szCs w:val="24"/>
        </w:rPr>
        <w:t>Abelardo Luz</w:t>
      </w:r>
      <w:r w:rsidRPr="005F1D53">
        <w:rPr>
          <w:rFonts w:ascii="Arial Narrow" w:eastAsia="Arial" w:hAnsi="Arial Narrow" w:cs="Arial"/>
          <w:color w:val="000000"/>
          <w:sz w:val="24"/>
          <w:szCs w:val="24"/>
        </w:rPr>
        <w:t xml:space="preserve"> fiscalizará obrigatoriamente a execução das obras ou serviços contratados, a fim de verificar se no seu desenvolvimento estão sendo observados os projetos, especificações e demais requisitos previstos no contrato.</w:t>
      </w:r>
    </w:p>
    <w:p w14:paraId="6C508686" w14:textId="35776BF3"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 xml:space="preserve">A Fiscalização será exercida no interesse exclusivo da Prefeitura Municipal de </w:t>
      </w:r>
      <w:r w:rsidR="004241DD">
        <w:rPr>
          <w:rFonts w:ascii="Arial Narrow" w:eastAsia="Arial" w:hAnsi="Arial Narrow" w:cs="Arial"/>
          <w:color w:val="000000"/>
          <w:sz w:val="24"/>
          <w:szCs w:val="24"/>
        </w:rPr>
        <w:t>Abelardo Luz</w:t>
      </w:r>
      <w:r w:rsidRPr="005F1D53">
        <w:rPr>
          <w:rFonts w:ascii="Arial Narrow" w:eastAsia="Arial" w:hAnsi="Arial Narrow" w:cs="Arial"/>
          <w:color w:val="000000"/>
          <w:sz w:val="24"/>
          <w:szCs w:val="24"/>
        </w:rPr>
        <w:t>. Não exclui a responsabilidade do contratado, inclusive perante terceiros, por qualquer irregularidade e, na sua ocorrência, não implica co-responsabilidade do Poder Público ou de seus agentes e prepostos, salvo quanto a estes for apurada ação ou omissão funcional na forma e para os efeitos legais.</w:t>
      </w:r>
    </w:p>
    <w:p w14:paraId="6845BFBC" w14:textId="77777777"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O responsável técnico pela obra ou serviço deverá estar a disposição da Fiscalização, podendo, sem prejuízo de sua responsabilidade pessoal, fazer-se representar por técnicos de classe competente, o qual permanecerá no local das obras ou serviços para dar execução ao contrato, nas condições por este fixadas.</w:t>
      </w:r>
    </w:p>
    <w:p w14:paraId="56D96F47" w14:textId="13D4362D"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 xml:space="preserve">A obra ou serviço deverá desenvolver-se sempre em regime de estreito entendimento entre o contratado, sua equipe e a Prefeitura Municipal de </w:t>
      </w:r>
      <w:r w:rsidR="004241DD">
        <w:rPr>
          <w:rFonts w:ascii="Arial Narrow" w:eastAsia="Arial" w:hAnsi="Arial Narrow" w:cs="Arial"/>
          <w:color w:val="000000"/>
          <w:sz w:val="24"/>
          <w:szCs w:val="24"/>
        </w:rPr>
        <w:t>Abelardo Luz</w:t>
      </w:r>
      <w:r w:rsidRPr="005F1D53">
        <w:rPr>
          <w:rFonts w:ascii="Arial Narrow" w:eastAsia="Arial" w:hAnsi="Arial Narrow" w:cs="Arial"/>
          <w:color w:val="000000"/>
          <w:sz w:val="24"/>
          <w:szCs w:val="24"/>
        </w:rPr>
        <w:t>, dispondo esta de amplos poderes para atuar no sentido do cumprimento do contrato.</w:t>
      </w:r>
    </w:p>
    <w:p w14:paraId="6E8EEAC8" w14:textId="4F823B6A" w:rsidR="005F1D53" w:rsidRPr="005F1D53" w:rsidRDefault="005F1D53" w:rsidP="005F1D53">
      <w:pPr>
        <w:pBdr>
          <w:top w:val="nil"/>
          <w:left w:val="nil"/>
          <w:bottom w:val="nil"/>
          <w:right w:val="nil"/>
          <w:between w:val="nil"/>
        </w:pBdr>
        <w:spacing w:line="360" w:lineRule="auto"/>
        <w:ind w:left="101" w:right="342" w:firstLine="607"/>
        <w:jc w:val="both"/>
        <w:rPr>
          <w:rFonts w:ascii="Arial Narrow" w:eastAsia="Arial" w:hAnsi="Arial Narrow" w:cs="Arial"/>
          <w:color w:val="000000"/>
          <w:sz w:val="24"/>
          <w:szCs w:val="24"/>
        </w:rPr>
      </w:pPr>
      <w:r w:rsidRPr="005F1D53">
        <w:rPr>
          <w:rFonts w:ascii="Arial Narrow" w:eastAsia="Arial" w:hAnsi="Arial Narrow" w:cs="Arial"/>
          <w:color w:val="000000"/>
          <w:sz w:val="24"/>
          <w:szCs w:val="24"/>
        </w:rPr>
        <w:t xml:space="preserve">A Fiscalização da Prefeitura Municipal de </w:t>
      </w:r>
      <w:r w:rsidR="004241DD">
        <w:rPr>
          <w:rFonts w:ascii="Arial Narrow" w:eastAsia="Arial" w:hAnsi="Arial Narrow" w:cs="Arial"/>
          <w:color w:val="000000"/>
          <w:sz w:val="24"/>
          <w:szCs w:val="24"/>
        </w:rPr>
        <w:t>Abelardo Luz</w:t>
      </w:r>
      <w:r w:rsidRPr="005F1D53">
        <w:rPr>
          <w:rFonts w:ascii="Arial Narrow" w:eastAsia="Arial" w:hAnsi="Arial Narrow" w:cs="Arial"/>
          <w:color w:val="000000"/>
          <w:sz w:val="24"/>
          <w:szCs w:val="24"/>
        </w:rPr>
        <w:t>, ao considerar concluída a obra ou serviço, comunicará o fato à autoridade superior, que providenciará a designação de comissão de recebimento, para lavrar termo de verificação e, estando conforme, de aceitação provisória ou definitiva, a partir do qual poderá ser utilizada a obra ou serviço.</w:t>
      </w:r>
    </w:p>
    <w:p w14:paraId="28811CAD" w14:textId="1EE5A58D" w:rsidR="00D80BF9" w:rsidRPr="000D6F58" w:rsidRDefault="000D6F58" w:rsidP="000D6F58">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 xml:space="preserve">1.0 </w:t>
      </w:r>
      <w:r w:rsidR="00D80BF9" w:rsidRPr="000D6F58">
        <w:rPr>
          <w:rFonts w:ascii="Arial Narrow" w:hAnsi="Arial Narrow"/>
          <w:b/>
          <w:color w:val="000000"/>
          <w:sz w:val="32"/>
          <w:szCs w:val="32"/>
        </w:rPr>
        <w:t>- SERVIÇOS PRELIMINARES:</w:t>
      </w:r>
    </w:p>
    <w:p w14:paraId="087BEF46" w14:textId="26185AE7" w:rsidR="00D80BF9" w:rsidRPr="00D80BF9" w:rsidRDefault="00EB5619" w:rsidP="00D80BF9">
      <w:pPr>
        <w:pBdr>
          <w:top w:val="nil"/>
          <w:left w:val="nil"/>
          <w:bottom w:val="nil"/>
          <w:right w:val="nil"/>
          <w:between w:val="nil"/>
        </w:pBdr>
        <w:spacing w:line="360" w:lineRule="auto"/>
        <w:ind w:left="101" w:right="343" w:firstLine="608"/>
        <w:jc w:val="both"/>
        <w:rPr>
          <w:rFonts w:ascii="Arial Narrow" w:hAnsi="Arial Narrow"/>
          <w:color w:val="000000"/>
          <w:sz w:val="24"/>
          <w:szCs w:val="24"/>
        </w:rPr>
      </w:pPr>
      <w:r>
        <w:rPr>
          <w:rFonts w:ascii="Arial Narrow" w:eastAsia="Arial" w:hAnsi="Arial Narrow" w:cs="Arial"/>
          <w:color w:val="000000"/>
          <w:sz w:val="24"/>
          <w:szCs w:val="24"/>
        </w:rPr>
        <w:t xml:space="preserve">1.1 </w:t>
      </w:r>
      <w:r w:rsidRPr="005F1D53">
        <w:rPr>
          <w:rFonts w:ascii="Arial Narrow" w:eastAsia="Arial" w:hAnsi="Arial Narrow" w:cs="Arial"/>
          <w:color w:val="000000"/>
          <w:sz w:val="24"/>
          <w:szCs w:val="24"/>
        </w:rPr>
        <w:t>–</w:t>
      </w:r>
      <w:r>
        <w:rPr>
          <w:rFonts w:ascii="Arial Narrow" w:eastAsia="Arial" w:hAnsi="Arial Narrow" w:cs="Arial"/>
          <w:color w:val="000000"/>
          <w:sz w:val="24"/>
          <w:szCs w:val="24"/>
        </w:rPr>
        <w:t xml:space="preserve"> </w:t>
      </w:r>
      <w:r w:rsidR="00D80BF9" w:rsidRPr="00D80BF9">
        <w:rPr>
          <w:rFonts w:ascii="Arial Narrow" w:eastAsia="Arial" w:hAnsi="Arial Narrow" w:cs="Arial"/>
          <w:color w:val="000000"/>
          <w:sz w:val="24"/>
          <w:szCs w:val="24"/>
        </w:rPr>
        <w:t>A</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placa</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relativa</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w:t>
      </w:r>
      <w:r w:rsidR="00062984">
        <w:rPr>
          <w:rFonts w:ascii="Arial Narrow" w:eastAsia="Arial" w:hAnsi="Arial Narrow" w:cs="Arial"/>
          <w:color w:val="000000"/>
          <w:sz w:val="24"/>
          <w:szCs w:val="24"/>
        </w:rPr>
        <w:t>à</w:t>
      </w:r>
      <w:r w:rsidR="00D80BF9" w:rsidRPr="00D80BF9">
        <w:rPr>
          <w:rFonts w:ascii="Arial Narrow" w:eastAsia="Arial" w:hAnsi="Arial Narrow" w:cs="Arial"/>
          <w:color w:val="000000"/>
          <w:sz w:val="24"/>
          <w:szCs w:val="24"/>
        </w:rPr>
        <w:t xml:space="preserve"> obra ser</w:t>
      </w:r>
      <w:r w:rsidR="00062984">
        <w:rPr>
          <w:rFonts w:ascii="Arial Narrow" w:eastAsia="Arial" w:hAnsi="Arial Narrow" w:cs="Arial"/>
          <w:color w:val="000000"/>
          <w:sz w:val="24"/>
          <w:szCs w:val="24"/>
        </w:rPr>
        <w:t>ão</w:t>
      </w:r>
      <w:r w:rsidR="00D80BF9" w:rsidRPr="00D80BF9">
        <w:rPr>
          <w:rFonts w:ascii="Arial Narrow" w:eastAsia="Arial" w:hAnsi="Arial Narrow" w:cs="Arial"/>
          <w:color w:val="000000"/>
          <w:sz w:val="24"/>
          <w:szCs w:val="24"/>
        </w:rPr>
        <w:t xml:space="preserve"> fornecida</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pela contratada de acordo com modelo definido pela prefeitura, devendo ser colocada</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e mantida</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durante a execução da obra em loca</w:t>
      </w:r>
      <w:r w:rsidR="00062984">
        <w:rPr>
          <w:rFonts w:ascii="Arial Narrow" w:eastAsia="Arial" w:hAnsi="Arial Narrow" w:cs="Arial"/>
          <w:color w:val="000000"/>
          <w:sz w:val="24"/>
          <w:szCs w:val="24"/>
        </w:rPr>
        <w:t>is</w:t>
      </w:r>
      <w:r w:rsidR="00D80BF9" w:rsidRPr="00D80BF9">
        <w:rPr>
          <w:rFonts w:ascii="Arial Narrow" w:eastAsia="Arial" w:hAnsi="Arial Narrow" w:cs="Arial"/>
          <w:color w:val="000000"/>
          <w:sz w:val="24"/>
          <w:szCs w:val="24"/>
        </w:rPr>
        <w:t xml:space="preserve"> indicado</w:t>
      </w:r>
      <w:r w:rsidR="00062984">
        <w:rPr>
          <w:rFonts w:ascii="Arial Narrow" w:eastAsia="Arial" w:hAnsi="Arial Narrow" w:cs="Arial"/>
          <w:color w:val="000000"/>
          <w:sz w:val="24"/>
          <w:szCs w:val="24"/>
        </w:rPr>
        <w:t>s</w:t>
      </w:r>
      <w:r w:rsidR="00D80BF9" w:rsidRPr="00D80BF9">
        <w:rPr>
          <w:rFonts w:ascii="Arial Narrow" w:eastAsia="Arial" w:hAnsi="Arial Narrow" w:cs="Arial"/>
          <w:color w:val="000000"/>
          <w:sz w:val="24"/>
          <w:szCs w:val="24"/>
        </w:rPr>
        <w:t xml:space="preserve"> pela fiscalização.</w:t>
      </w:r>
    </w:p>
    <w:p w14:paraId="1596F286" w14:textId="1596E94E" w:rsidR="00D80BF9" w:rsidRPr="00D80BF9" w:rsidRDefault="00D80BF9" w:rsidP="00D80BF9">
      <w:pPr>
        <w:pBdr>
          <w:top w:val="nil"/>
          <w:left w:val="nil"/>
          <w:bottom w:val="nil"/>
          <w:right w:val="nil"/>
          <w:between w:val="nil"/>
        </w:pBdr>
        <w:spacing w:before="1" w:line="360" w:lineRule="auto"/>
        <w:ind w:left="101" w:right="342" w:firstLine="608"/>
        <w:jc w:val="both"/>
        <w:rPr>
          <w:rFonts w:ascii="Arial Narrow" w:hAnsi="Arial Narrow"/>
          <w:color w:val="000000"/>
          <w:sz w:val="24"/>
          <w:szCs w:val="24"/>
        </w:rPr>
      </w:pPr>
      <w:r w:rsidRPr="00D80BF9">
        <w:rPr>
          <w:rFonts w:ascii="Arial Narrow" w:eastAsia="Arial" w:hAnsi="Arial Narrow" w:cs="Arial"/>
          <w:color w:val="000000"/>
          <w:sz w:val="24"/>
          <w:szCs w:val="24"/>
        </w:rPr>
        <w:lastRenderedPageBreak/>
        <w:t>A placa de obra ser</w:t>
      </w:r>
      <w:r w:rsidR="003046CB">
        <w:rPr>
          <w:rFonts w:ascii="Arial Narrow" w:eastAsia="Arial" w:hAnsi="Arial Narrow" w:cs="Arial"/>
          <w:color w:val="000000"/>
          <w:sz w:val="24"/>
          <w:szCs w:val="24"/>
        </w:rPr>
        <w:t xml:space="preserve">á </w:t>
      </w:r>
      <w:r w:rsidRPr="00D80BF9">
        <w:rPr>
          <w:rFonts w:ascii="Arial Narrow" w:eastAsia="Arial" w:hAnsi="Arial Narrow" w:cs="Arial"/>
          <w:color w:val="000000"/>
          <w:sz w:val="24"/>
          <w:szCs w:val="24"/>
        </w:rPr>
        <w:t>confeccionada em chapa de aço galvanizado. A escolha de um ou de outro material será feita pela fiscalização, em função do tempo de execução da obra. Concluída a obra, a fiscalização decidirá o destino da placa, podendo exigir a permanência dela fixada ou o seu recolhimento, pela contratada, ao escritório local da contratante.</w:t>
      </w:r>
    </w:p>
    <w:p w14:paraId="5AE2CAF5" w14:textId="77777777" w:rsidR="00D80BF9" w:rsidRPr="00D80BF9" w:rsidRDefault="00D80BF9" w:rsidP="00D80BF9">
      <w:pPr>
        <w:pBdr>
          <w:top w:val="nil"/>
          <w:left w:val="nil"/>
          <w:bottom w:val="nil"/>
          <w:right w:val="nil"/>
          <w:between w:val="nil"/>
        </w:pBdr>
        <w:spacing w:line="360" w:lineRule="auto"/>
        <w:ind w:left="101" w:right="343" w:firstLine="608"/>
        <w:jc w:val="both"/>
        <w:rPr>
          <w:rFonts w:ascii="Arial Narrow" w:hAnsi="Arial Narrow"/>
          <w:color w:val="000000"/>
          <w:sz w:val="24"/>
          <w:szCs w:val="24"/>
        </w:rPr>
      </w:pPr>
      <w:r w:rsidRPr="00D80BF9">
        <w:rPr>
          <w:rFonts w:ascii="Arial Narrow" w:eastAsia="Arial" w:hAnsi="Arial Narrow" w:cs="Arial"/>
          <w:color w:val="000000"/>
          <w:sz w:val="24"/>
          <w:szCs w:val="24"/>
        </w:rPr>
        <w:t>As placas relativas às responsabilidades técnicas pelas obras ou serviços, exigidas pelos órgãos competentes, serão confeccionadas e colocadas pela contratada, sem ônus para a contratante.</w:t>
      </w:r>
    </w:p>
    <w:p w14:paraId="4990EF65" w14:textId="4F8A46E8" w:rsidR="00D80BF9" w:rsidRDefault="00D80BF9" w:rsidP="00D80BF9">
      <w:pPr>
        <w:pBdr>
          <w:top w:val="nil"/>
          <w:left w:val="nil"/>
          <w:bottom w:val="nil"/>
          <w:right w:val="nil"/>
          <w:between w:val="nil"/>
        </w:pBdr>
        <w:spacing w:before="1" w:line="360" w:lineRule="auto"/>
        <w:ind w:left="101" w:right="343" w:firstLine="608"/>
        <w:jc w:val="both"/>
        <w:rPr>
          <w:rFonts w:ascii="Arial Narrow" w:eastAsia="Arial" w:hAnsi="Arial Narrow" w:cs="Arial"/>
          <w:color w:val="000000"/>
          <w:sz w:val="24"/>
          <w:szCs w:val="24"/>
        </w:rPr>
      </w:pPr>
      <w:r w:rsidRPr="00D80BF9">
        <w:rPr>
          <w:rFonts w:ascii="Arial Narrow" w:eastAsia="Arial" w:hAnsi="Arial Narrow" w:cs="Arial"/>
          <w:color w:val="000000"/>
          <w:sz w:val="24"/>
          <w:szCs w:val="24"/>
        </w:rPr>
        <w:t>Outros tipos de placas da contratada, subcontratada, fornecedores de materiais e/ou equipamentos, prestadores de serviços, etc, poderão ser colocados com a prévia autorização da fiscalização e da contratante.</w:t>
      </w:r>
    </w:p>
    <w:p w14:paraId="48C1495E" w14:textId="7826B62E" w:rsidR="004241DD" w:rsidRPr="00E14947" w:rsidRDefault="004241DD" w:rsidP="004241DD">
      <w:pPr>
        <w:pBdr>
          <w:top w:val="nil"/>
          <w:left w:val="nil"/>
          <w:bottom w:val="nil"/>
          <w:right w:val="nil"/>
          <w:between w:val="nil"/>
        </w:pBdr>
        <w:spacing w:line="360" w:lineRule="auto"/>
        <w:ind w:left="101" w:right="343" w:firstLine="608"/>
        <w:jc w:val="both"/>
        <w:rPr>
          <w:rFonts w:ascii="Arial Narrow" w:eastAsia="Arial" w:hAnsi="Arial Narrow" w:cs="Arial"/>
          <w:color w:val="000000"/>
          <w:sz w:val="24"/>
          <w:szCs w:val="24"/>
        </w:rPr>
      </w:pPr>
      <w:r>
        <w:rPr>
          <w:rFonts w:ascii="Arial Narrow" w:eastAsia="Arial" w:hAnsi="Arial Narrow" w:cs="Arial"/>
          <w:color w:val="000000"/>
          <w:sz w:val="24"/>
          <w:szCs w:val="24"/>
        </w:rPr>
        <w:t xml:space="preserve">1.2 </w:t>
      </w:r>
      <w:r w:rsidRPr="005F1D53">
        <w:rPr>
          <w:rFonts w:ascii="Arial Narrow" w:eastAsia="Arial" w:hAnsi="Arial Narrow" w:cs="Arial"/>
          <w:color w:val="000000"/>
          <w:sz w:val="24"/>
          <w:szCs w:val="24"/>
        </w:rPr>
        <w:t>–</w:t>
      </w:r>
      <w:r>
        <w:rPr>
          <w:rFonts w:ascii="Arial Narrow" w:eastAsia="Arial" w:hAnsi="Arial Narrow" w:cs="Arial"/>
          <w:color w:val="000000"/>
          <w:sz w:val="24"/>
          <w:szCs w:val="24"/>
        </w:rPr>
        <w:t xml:space="preserve"> </w:t>
      </w:r>
      <w:r w:rsidRPr="00E14947">
        <w:rPr>
          <w:rFonts w:ascii="Arial Narrow" w:eastAsia="Arial" w:hAnsi="Arial Narrow" w:cs="Arial"/>
          <w:color w:val="000000"/>
          <w:sz w:val="24"/>
          <w:szCs w:val="24"/>
        </w:rPr>
        <w:t xml:space="preserve">O tapume deverá ser feito de barrotes de madeira </w:t>
      </w:r>
      <w:r w:rsidRPr="00BA0DCE">
        <w:rPr>
          <w:rFonts w:ascii="Arial Narrow" w:eastAsia="Arial" w:hAnsi="Arial Narrow" w:cs="Arial"/>
          <w:color w:val="000000"/>
          <w:sz w:val="24"/>
          <w:szCs w:val="24"/>
        </w:rPr>
        <w:t xml:space="preserve">e tela plástica laranja, </w:t>
      </w:r>
      <w:r w:rsidRPr="00E14947">
        <w:rPr>
          <w:rFonts w:ascii="Arial Narrow" w:eastAsia="Arial" w:hAnsi="Arial Narrow" w:cs="Arial"/>
          <w:color w:val="000000"/>
          <w:sz w:val="24"/>
          <w:szCs w:val="24"/>
        </w:rPr>
        <w:t>com altura de 2,00m (dois metros), sendo os barrotes fixados no solo em aberturas escavadas com o mínimo de 50cm (cinquenta centímetros). Serão necessários tapumes com opção de reaproveitamento, com comprimento a definir em conjunto da fiscalização e contratada.</w:t>
      </w:r>
    </w:p>
    <w:p w14:paraId="3A2874EA" w14:textId="0E9B7050" w:rsidR="004241DD" w:rsidRDefault="004241DD" w:rsidP="004241DD">
      <w:pPr>
        <w:pBdr>
          <w:top w:val="nil"/>
          <w:left w:val="nil"/>
          <w:bottom w:val="nil"/>
          <w:right w:val="nil"/>
          <w:between w:val="nil"/>
        </w:pBdr>
        <w:spacing w:line="360" w:lineRule="auto"/>
        <w:ind w:left="101" w:right="343" w:firstLine="608"/>
        <w:jc w:val="both"/>
        <w:rPr>
          <w:rFonts w:ascii="Arial Narrow" w:eastAsia="Arial" w:hAnsi="Arial Narrow" w:cs="Arial"/>
          <w:color w:val="000000"/>
          <w:sz w:val="24"/>
          <w:szCs w:val="24"/>
        </w:rPr>
      </w:pPr>
      <w:r w:rsidRPr="00E14947">
        <w:rPr>
          <w:rFonts w:ascii="Arial Narrow" w:eastAsia="Arial" w:hAnsi="Arial Narrow" w:cs="Arial"/>
          <w:color w:val="000000"/>
          <w:sz w:val="24"/>
          <w:szCs w:val="24"/>
        </w:rPr>
        <w:t>Deverá ser colocado no perímetro dos meio-fios existentes, respeitando-se a largura mínima para trânsito de pedestres no passeio.</w:t>
      </w:r>
    </w:p>
    <w:p w14:paraId="696FA339" w14:textId="68EAF7B1" w:rsidR="004241DD" w:rsidRPr="004241DD" w:rsidRDefault="004241DD" w:rsidP="004241DD">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 xml:space="preserve">2.0 </w:t>
      </w:r>
      <w:r w:rsidRPr="004241DD">
        <w:rPr>
          <w:rFonts w:ascii="Arial Narrow" w:hAnsi="Arial Narrow"/>
          <w:b/>
          <w:color w:val="000000"/>
          <w:sz w:val="32"/>
          <w:szCs w:val="32"/>
        </w:rPr>
        <w:t>- DEMOLIÇÃO</w:t>
      </w:r>
    </w:p>
    <w:p w14:paraId="712D0AFA" w14:textId="7D4AFC2D" w:rsidR="004241DD" w:rsidRDefault="004241DD" w:rsidP="004241DD">
      <w:pPr>
        <w:pBdr>
          <w:top w:val="nil"/>
          <w:left w:val="nil"/>
          <w:bottom w:val="nil"/>
          <w:right w:val="nil"/>
          <w:between w:val="nil"/>
        </w:pBdr>
        <w:spacing w:before="90" w:line="360" w:lineRule="auto"/>
        <w:ind w:left="101" w:right="343" w:firstLine="608"/>
        <w:jc w:val="both"/>
        <w:rPr>
          <w:rFonts w:ascii="Arial Narrow" w:hAnsi="Arial Narrow"/>
          <w:color w:val="000000"/>
          <w:sz w:val="24"/>
          <w:szCs w:val="24"/>
        </w:rPr>
      </w:pPr>
      <w:r w:rsidRPr="00B90B91">
        <w:rPr>
          <w:rFonts w:ascii="Arial Narrow" w:eastAsia="Arial" w:hAnsi="Arial Narrow" w:cs="Arial"/>
          <w:color w:val="000000"/>
          <w:sz w:val="24"/>
          <w:szCs w:val="24"/>
        </w:rPr>
        <w:t xml:space="preserve">A execução de serviços de </w:t>
      </w:r>
      <w:r>
        <w:rPr>
          <w:rFonts w:ascii="Arial Narrow" w:eastAsia="Arial" w:hAnsi="Arial Narrow" w:cs="Arial"/>
          <w:color w:val="000000"/>
          <w:sz w:val="24"/>
          <w:szCs w:val="24"/>
        </w:rPr>
        <w:t>d</w:t>
      </w:r>
      <w:r w:rsidRPr="00B90B91">
        <w:rPr>
          <w:rFonts w:ascii="Arial Narrow" w:eastAsia="Arial" w:hAnsi="Arial Narrow" w:cs="Arial"/>
          <w:color w:val="000000"/>
          <w:sz w:val="24"/>
          <w:szCs w:val="24"/>
        </w:rPr>
        <w:t>emolição deverá atender às especificações da NBR 5682, NR 18 e demais normas e práticas complementares. Serão de responsabilidade d</w:t>
      </w:r>
      <w:r>
        <w:rPr>
          <w:rFonts w:ascii="Arial Narrow" w:eastAsia="Arial" w:hAnsi="Arial Narrow" w:cs="Arial"/>
          <w:color w:val="000000"/>
          <w:sz w:val="24"/>
          <w:szCs w:val="24"/>
        </w:rPr>
        <w:t>a</w:t>
      </w:r>
      <w:r w:rsidRPr="00B90B91">
        <w:rPr>
          <w:rFonts w:ascii="Arial Narrow" w:eastAsia="Arial" w:hAnsi="Arial Narrow" w:cs="Arial"/>
          <w:color w:val="000000"/>
          <w:sz w:val="24"/>
          <w:szCs w:val="24"/>
        </w:rPr>
        <w:t xml:space="preserve"> </w:t>
      </w:r>
      <w:r>
        <w:rPr>
          <w:rFonts w:ascii="Arial Narrow" w:eastAsia="Arial" w:hAnsi="Arial Narrow" w:cs="Arial"/>
          <w:color w:val="000000"/>
          <w:sz w:val="24"/>
          <w:szCs w:val="24"/>
        </w:rPr>
        <w:t>contratada</w:t>
      </w:r>
      <w:r w:rsidRPr="00B90B91">
        <w:rPr>
          <w:rFonts w:ascii="Arial Narrow" w:eastAsia="Arial" w:hAnsi="Arial Narrow" w:cs="Arial"/>
          <w:color w:val="000000"/>
          <w:sz w:val="24"/>
          <w:szCs w:val="24"/>
        </w:rPr>
        <w:t xml:space="preserve"> todos os materiais, equipamentos e mão-de-obra necessários para a perfeita execução dos serviços a</w:t>
      </w:r>
      <w:r>
        <w:rPr>
          <w:rFonts w:ascii="Arial Narrow" w:eastAsia="Arial" w:hAnsi="Arial Narrow" w:cs="Arial"/>
          <w:color w:val="000000"/>
          <w:sz w:val="24"/>
          <w:szCs w:val="24"/>
        </w:rPr>
        <w:t>baixo</w:t>
      </w:r>
      <w:r w:rsidRPr="00B90B91">
        <w:rPr>
          <w:rFonts w:ascii="Arial Narrow" w:eastAsia="Arial" w:hAnsi="Arial Narrow" w:cs="Arial"/>
          <w:color w:val="000000"/>
          <w:sz w:val="24"/>
          <w:szCs w:val="24"/>
        </w:rPr>
        <w:t xml:space="preserve"> discriminados.</w:t>
      </w:r>
      <w:r>
        <w:rPr>
          <w:rFonts w:ascii="Arial Narrow" w:eastAsia="Arial" w:hAnsi="Arial Narrow" w:cs="Arial"/>
          <w:color w:val="000000"/>
          <w:sz w:val="24"/>
          <w:szCs w:val="24"/>
        </w:rPr>
        <w:t xml:space="preserve"> A pavimentação do passeio deverá ser removida de forma cuidadosa e repassada à Prefeitura Municipal de Abelardo Luz. </w:t>
      </w:r>
      <w:r>
        <w:rPr>
          <w:rFonts w:ascii="Arial Narrow" w:hAnsi="Arial Narrow"/>
          <w:color w:val="000000"/>
          <w:sz w:val="24"/>
          <w:szCs w:val="24"/>
        </w:rPr>
        <w:t>O descarte dos demais materiais deverá ser encaminhada ao aterro municipal pela própria construtora.</w:t>
      </w:r>
    </w:p>
    <w:p w14:paraId="680AFBF3" w14:textId="341EFCAC" w:rsidR="004241DD" w:rsidRDefault="004241DD" w:rsidP="004241DD">
      <w:pPr>
        <w:pBdr>
          <w:top w:val="nil"/>
          <w:left w:val="nil"/>
          <w:bottom w:val="nil"/>
          <w:right w:val="nil"/>
          <w:between w:val="nil"/>
        </w:pBdr>
        <w:spacing w:before="90" w:line="360" w:lineRule="auto"/>
        <w:ind w:left="101" w:right="343" w:firstLine="608"/>
        <w:jc w:val="both"/>
        <w:rPr>
          <w:rFonts w:ascii="Arial Narrow" w:hAnsi="Arial Narrow"/>
          <w:color w:val="000000"/>
          <w:sz w:val="24"/>
          <w:szCs w:val="24"/>
        </w:rPr>
      </w:pPr>
      <w:r w:rsidRPr="00F84E4C">
        <w:rPr>
          <w:rFonts w:ascii="Arial Narrow" w:hAnsi="Arial Narrow"/>
          <w:color w:val="000000"/>
          <w:sz w:val="24"/>
          <w:szCs w:val="24"/>
        </w:rPr>
        <w:t xml:space="preserve">Caso ocorra derramamento de resíduos da demolição e/ou sujeira na via pública decorrentes dos serviços de demolição e transporte, será executada a limpeza imediata da via pública. Sendo responsabilidade </w:t>
      </w:r>
      <w:r>
        <w:rPr>
          <w:rFonts w:ascii="Arial Narrow" w:hAnsi="Arial Narrow"/>
          <w:color w:val="000000"/>
          <w:sz w:val="24"/>
          <w:szCs w:val="24"/>
        </w:rPr>
        <w:t>contratada</w:t>
      </w:r>
      <w:r w:rsidRPr="00F84E4C">
        <w:rPr>
          <w:rFonts w:ascii="Arial Narrow" w:hAnsi="Arial Narrow"/>
          <w:color w:val="000000"/>
          <w:sz w:val="24"/>
          <w:szCs w:val="24"/>
        </w:rPr>
        <w:t xml:space="preserve"> a limpeza através varreção e de caminhão pipa com água de reuso.</w:t>
      </w:r>
    </w:p>
    <w:p w14:paraId="23D02DC0" w14:textId="77777777" w:rsidR="007956A8" w:rsidRPr="00D80BF9" w:rsidRDefault="007956A8" w:rsidP="004241DD">
      <w:pPr>
        <w:pBdr>
          <w:top w:val="nil"/>
          <w:left w:val="nil"/>
          <w:bottom w:val="nil"/>
          <w:right w:val="nil"/>
          <w:between w:val="nil"/>
        </w:pBdr>
        <w:spacing w:before="90" w:line="360" w:lineRule="auto"/>
        <w:ind w:left="101" w:right="343" w:firstLine="608"/>
        <w:jc w:val="both"/>
        <w:rPr>
          <w:rFonts w:ascii="Arial Narrow" w:hAnsi="Arial Narrow"/>
          <w:color w:val="000000"/>
          <w:sz w:val="24"/>
          <w:szCs w:val="24"/>
        </w:rPr>
      </w:pPr>
    </w:p>
    <w:p w14:paraId="08707F1C" w14:textId="45E22ADF" w:rsidR="004241DD" w:rsidRPr="00C42508" w:rsidRDefault="00C42508" w:rsidP="00C42508">
      <w:pPr>
        <w:pStyle w:val="Ttulo2"/>
        <w:spacing w:before="230"/>
        <w:ind w:firstLine="101"/>
        <w:rPr>
          <w:rFonts w:ascii="Arial Narrow" w:hAnsi="Arial Narrow"/>
        </w:rPr>
      </w:pPr>
      <w:r w:rsidRPr="00C42508">
        <w:rPr>
          <w:rFonts w:ascii="Arial Narrow" w:hAnsi="Arial Narrow"/>
        </w:rPr>
        <w:lastRenderedPageBreak/>
        <w:t>2.1 - CANTEIROS CENTRAIS:</w:t>
      </w:r>
    </w:p>
    <w:p w14:paraId="4D359E17" w14:textId="7F636AB1" w:rsidR="004241DD" w:rsidRDefault="004241DD" w:rsidP="004241DD">
      <w:pPr>
        <w:pBdr>
          <w:top w:val="nil"/>
          <w:left w:val="nil"/>
          <w:bottom w:val="nil"/>
          <w:right w:val="nil"/>
          <w:between w:val="nil"/>
        </w:pBdr>
        <w:spacing w:before="90" w:line="360" w:lineRule="auto"/>
        <w:ind w:left="101" w:right="343" w:firstLine="608"/>
        <w:jc w:val="both"/>
        <w:rPr>
          <w:rFonts w:ascii="Arial Narrow" w:hAnsi="Arial Narrow"/>
          <w:color w:val="000000"/>
          <w:sz w:val="24"/>
          <w:szCs w:val="24"/>
        </w:rPr>
      </w:pPr>
      <w:r w:rsidRPr="00D80BF9">
        <w:rPr>
          <w:rFonts w:ascii="Arial Narrow" w:eastAsia="Arial" w:hAnsi="Arial Narrow" w:cs="Arial"/>
          <w:color w:val="000000"/>
          <w:sz w:val="24"/>
          <w:szCs w:val="24"/>
        </w:rPr>
        <w:t xml:space="preserve">Deverá ser executada </w:t>
      </w:r>
      <w:r>
        <w:rPr>
          <w:rFonts w:ascii="Arial Narrow" w:hAnsi="Arial Narrow"/>
          <w:color w:val="000000"/>
          <w:sz w:val="24"/>
          <w:szCs w:val="24"/>
        </w:rPr>
        <w:t>a demolição total e de forma mecânica na ordem de 30cm de profundidade dos canteiros centrais, incluindo meio fios, vegetação e “tocos”</w:t>
      </w:r>
      <w:r w:rsidRPr="004241DD">
        <w:rPr>
          <w:rFonts w:ascii="Arial Narrow" w:hAnsi="Arial Narrow"/>
          <w:color w:val="000000"/>
          <w:sz w:val="24"/>
          <w:szCs w:val="24"/>
        </w:rPr>
        <w:t xml:space="preserve"> </w:t>
      </w:r>
      <w:r>
        <w:rPr>
          <w:rFonts w:ascii="Arial Narrow" w:hAnsi="Arial Narrow"/>
          <w:color w:val="000000"/>
          <w:sz w:val="24"/>
          <w:szCs w:val="24"/>
        </w:rPr>
        <w:t xml:space="preserve">indicados em projeto específico. Deve-se ter extremo cuidado com a fiação elétrica existente, a fim de evitar acidentes. Os elementos que poderão ser reaproveitados deverão ser entregues à Administração Municipal. </w:t>
      </w:r>
    </w:p>
    <w:p w14:paraId="5F317FD2" w14:textId="09EFB92C" w:rsidR="004241DD" w:rsidRPr="00C42508" w:rsidRDefault="00C42508" w:rsidP="00C42508">
      <w:pPr>
        <w:pStyle w:val="Ttulo2"/>
        <w:spacing w:before="230"/>
        <w:ind w:firstLine="101"/>
        <w:rPr>
          <w:rFonts w:ascii="Arial Narrow" w:hAnsi="Arial Narrow"/>
        </w:rPr>
      </w:pPr>
      <w:r w:rsidRPr="00C42508">
        <w:rPr>
          <w:rFonts w:ascii="Arial Narrow" w:hAnsi="Arial Narrow"/>
        </w:rPr>
        <w:t xml:space="preserve">2.2 - PISTA DE ROLAMENTO: </w:t>
      </w:r>
    </w:p>
    <w:p w14:paraId="09018D09" w14:textId="28FF7E9A" w:rsidR="004241DD" w:rsidRDefault="004241DD" w:rsidP="004241DD">
      <w:pPr>
        <w:pBdr>
          <w:top w:val="nil"/>
          <w:left w:val="nil"/>
          <w:bottom w:val="nil"/>
          <w:right w:val="nil"/>
          <w:between w:val="nil"/>
        </w:pBdr>
        <w:spacing w:before="90" w:line="360" w:lineRule="auto"/>
        <w:ind w:left="101" w:right="343" w:firstLine="608"/>
        <w:jc w:val="both"/>
        <w:rPr>
          <w:rFonts w:ascii="Arial Narrow" w:hAnsi="Arial Narrow"/>
          <w:color w:val="000000"/>
          <w:sz w:val="24"/>
          <w:szCs w:val="24"/>
        </w:rPr>
      </w:pPr>
      <w:r>
        <w:rPr>
          <w:rFonts w:ascii="Arial Narrow" w:hAnsi="Arial Narrow"/>
          <w:color w:val="000000"/>
          <w:sz w:val="24"/>
          <w:szCs w:val="24"/>
        </w:rPr>
        <w:t xml:space="preserve">Deverá ser executado o corte e demolição parcial de asfalto nos locais indicados em projeto, também de forma mecânica, com fim de alargar o passeio e a implantação de canteiros com gramado, e por último, observando as condições de estabilidade dos trechos e elementos não demolidos. Deverão ser removidos 50cm de espessura de material de base de pavimentação paralelepipédica e do asfalto. </w:t>
      </w:r>
    </w:p>
    <w:p w14:paraId="6CA892BD" w14:textId="44DCB61A" w:rsidR="00160975" w:rsidRDefault="00160975" w:rsidP="004241DD">
      <w:pPr>
        <w:pBdr>
          <w:top w:val="nil"/>
          <w:left w:val="nil"/>
          <w:bottom w:val="nil"/>
          <w:right w:val="nil"/>
          <w:between w:val="nil"/>
        </w:pBdr>
        <w:spacing w:before="90" w:line="360" w:lineRule="auto"/>
        <w:ind w:left="101" w:right="343" w:firstLine="608"/>
        <w:jc w:val="both"/>
        <w:rPr>
          <w:rFonts w:ascii="Arial Narrow" w:hAnsi="Arial Narrow"/>
          <w:color w:val="000000"/>
          <w:sz w:val="24"/>
          <w:szCs w:val="24"/>
        </w:rPr>
      </w:pPr>
      <w:r>
        <w:rPr>
          <w:rFonts w:ascii="Arial Narrow" w:hAnsi="Arial Narrow"/>
          <w:color w:val="000000"/>
          <w:sz w:val="24"/>
          <w:szCs w:val="24"/>
        </w:rPr>
        <w:t>Nas áreas demolidas e que não forem preenchidas com canteiros / passeios, deverá ser</w:t>
      </w:r>
      <w:r w:rsidRPr="00160975">
        <w:rPr>
          <w:rFonts w:ascii="Arial Narrow" w:hAnsi="Arial Narrow"/>
          <w:color w:val="000000"/>
          <w:sz w:val="24"/>
          <w:szCs w:val="24"/>
        </w:rPr>
        <w:t xml:space="preserve"> executada a recomposição do pavimento asfáltico, na mesma condição do existente</w:t>
      </w:r>
      <w:r>
        <w:rPr>
          <w:rFonts w:ascii="Arial Narrow" w:hAnsi="Arial Narrow"/>
          <w:color w:val="000000"/>
          <w:sz w:val="24"/>
          <w:szCs w:val="24"/>
        </w:rPr>
        <w:t xml:space="preserve"> pela Prefeitura Municipal de Abelardo Luz</w:t>
      </w:r>
      <w:r w:rsidRPr="00160975">
        <w:rPr>
          <w:rFonts w:ascii="Arial Narrow" w:hAnsi="Arial Narrow"/>
          <w:color w:val="000000"/>
          <w:sz w:val="24"/>
          <w:szCs w:val="24"/>
        </w:rPr>
        <w:t>.</w:t>
      </w:r>
      <w:r>
        <w:rPr>
          <w:rFonts w:ascii="Arial Narrow" w:hAnsi="Arial Narrow"/>
          <w:color w:val="000000"/>
          <w:sz w:val="24"/>
          <w:szCs w:val="24"/>
        </w:rPr>
        <w:t xml:space="preserve"> As datas de execução desta recomposição deverão ser acordadas entre as partes. </w:t>
      </w:r>
    </w:p>
    <w:p w14:paraId="620B8522" w14:textId="46EECC1C" w:rsidR="00C42508" w:rsidRPr="004241DD" w:rsidRDefault="00C42508" w:rsidP="00C42508">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3.0 –</w:t>
      </w:r>
      <w:r w:rsidRPr="004241DD">
        <w:rPr>
          <w:rFonts w:ascii="Arial Narrow" w:hAnsi="Arial Narrow"/>
          <w:b/>
          <w:color w:val="000000"/>
          <w:sz w:val="32"/>
          <w:szCs w:val="32"/>
        </w:rPr>
        <w:t xml:space="preserve"> </w:t>
      </w:r>
      <w:r>
        <w:rPr>
          <w:rFonts w:ascii="Arial Narrow" w:hAnsi="Arial Narrow"/>
          <w:b/>
          <w:color w:val="000000"/>
          <w:sz w:val="32"/>
          <w:szCs w:val="32"/>
        </w:rPr>
        <w:t>PAVIMENTAÇÃO DOS PASSEIOS</w:t>
      </w:r>
    </w:p>
    <w:p w14:paraId="20BBB565" w14:textId="3ADCCAE5" w:rsidR="002615AC" w:rsidRPr="00C42508" w:rsidRDefault="00C42508" w:rsidP="008A4AD6">
      <w:pPr>
        <w:pStyle w:val="Ttulo2"/>
        <w:spacing w:before="230"/>
        <w:ind w:left="0"/>
        <w:rPr>
          <w:rFonts w:ascii="Arial Narrow" w:hAnsi="Arial Narrow"/>
        </w:rPr>
      </w:pPr>
      <w:r w:rsidRPr="00C42508">
        <w:rPr>
          <w:rFonts w:ascii="Arial Narrow" w:hAnsi="Arial Narrow"/>
        </w:rPr>
        <w:t>3</w:t>
      </w:r>
      <w:r w:rsidR="002615AC" w:rsidRPr="00C42508">
        <w:rPr>
          <w:rFonts w:ascii="Arial Narrow" w:hAnsi="Arial Narrow"/>
        </w:rPr>
        <w:t>.</w:t>
      </w:r>
      <w:r w:rsidRPr="00C42508">
        <w:rPr>
          <w:rFonts w:ascii="Arial Narrow" w:hAnsi="Arial Narrow"/>
        </w:rPr>
        <w:t>1</w:t>
      </w:r>
      <w:r w:rsidR="002615AC" w:rsidRPr="00C42508">
        <w:rPr>
          <w:rFonts w:ascii="Arial Narrow" w:hAnsi="Arial Narrow"/>
        </w:rPr>
        <w:t xml:space="preserve"> - MEIO FIOS</w:t>
      </w:r>
    </w:p>
    <w:p w14:paraId="5C2AA7CD" w14:textId="11C3D5B2" w:rsidR="002615AC" w:rsidRPr="00C42508" w:rsidRDefault="002615AC" w:rsidP="00C42508">
      <w:pPr>
        <w:pBdr>
          <w:top w:val="nil"/>
          <w:left w:val="nil"/>
          <w:bottom w:val="nil"/>
          <w:right w:val="nil"/>
          <w:between w:val="nil"/>
        </w:pBdr>
        <w:spacing w:before="90" w:line="360" w:lineRule="auto"/>
        <w:ind w:left="101" w:right="342" w:firstLine="619"/>
        <w:jc w:val="both"/>
        <w:rPr>
          <w:rFonts w:ascii="Arial Narrow" w:eastAsia="Arial" w:hAnsi="Arial Narrow" w:cs="Arial"/>
          <w:sz w:val="24"/>
          <w:szCs w:val="24"/>
        </w:rPr>
      </w:pPr>
      <w:r w:rsidRPr="00C42508">
        <w:rPr>
          <w:rFonts w:ascii="Arial Narrow" w:eastAsia="Arial" w:hAnsi="Arial Narrow" w:cs="Arial"/>
          <w:sz w:val="24"/>
          <w:szCs w:val="24"/>
        </w:rPr>
        <w:t xml:space="preserve">Executados em concreto pré-fabricado, nas dimensões 13x15x100x30cm, com fck=25,0 Mpa, serão colocados em alinhamento adequado, batidos a soco manual para o seu nivelamento e posteriormente aplicação de sub-base em brita graduada simples e paver . Os meios-fios junto às bocas de lobo serão rejuntados com argamassa de cimento, cal e areia média, num traço mínimo de 1:5. Nas esquinas, deverão ser rebaixados os meio-fio de forma que o desnível entre a pavimentação da rua e o meio-fio seja no máximo de 1,0cm, conforme projeto em anexo. </w:t>
      </w:r>
    </w:p>
    <w:p w14:paraId="42F98FDF" w14:textId="4904D814" w:rsidR="00C42508" w:rsidRPr="00BA0DCE" w:rsidRDefault="00C42508" w:rsidP="008A4AD6">
      <w:pPr>
        <w:pStyle w:val="Ttulo2"/>
        <w:spacing w:before="230"/>
        <w:ind w:left="0"/>
        <w:rPr>
          <w:rFonts w:ascii="Arial Narrow" w:hAnsi="Arial Narrow"/>
        </w:rPr>
      </w:pPr>
      <w:r w:rsidRPr="00BA0DCE">
        <w:rPr>
          <w:rFonts w:ascii="Arial Narrow" w:hAnsi="Arial Narrow"/>
        </w:rPr>
        <w:t>3.</w:t>
      </w:r>
      <w:r>
        <w:rPr>
          <w:rFonts w:ascii="Arial Narrow" w:hAnsi="Arial Narrow"/>
        </w:rPr>
        <w:t>2</w:t>
      </w:r>
      <w:r w:rsidRPr="00BA0DCE">
        <w:rPr>
          <w:rFonts w:ascii="Arial Narrow" w:hAnsi="Arial Narrow"/>
        </w:rPr>
        <w:t>- VIGA DE CONTENÇÃO EM CONCRETO MOLDADA IN LOCO</w:t>
      </w:r>
    </w:p>
    <w:p w14:paraId="7B112EDB" w14:textId="77777777" w:rsidR="00C42508" w:rsidRPr="00BA0DCE" w:rsidRDefault="00C42508" w:rsidP="00C42508">
      <w:pPr>
        <w:pBdr>
          <w:top w:val="nil"/>
          <w:left w:val="nil"/>
          <w:bottom w:val="nil"/>
          <w:right w:val="nil"/>
          <w:between w:val="nil"/>
        </w:pBdr>
        <w:spacing w:before="90" w:line="360" w:lineRule="auto"/>
        <w:ind w:left="101" w:right="342" w:firstLine="619"/>
        <w:jc w:val="both"/>
        <w:rPr>
          <w:rFonts w:ascii="Arial Narrow" w:hAnsi="Arial Narrow"/>
          <w:sz w:val="24"/>
          <w:szCs w:val="24"/>
        </w:rPr>
      </w:pPr>
      <w:r w:rsidRPr="00BA0DCE">
        <w:rPr>
          <w:rFonts w:ascii="Arial Narrow" w:eastAsia="Arial" w:hAnsi="Arial Narrow" w:cs="Arial"/>
          <w:sz w:val="24"/>
          <w:szCs w:val="24"/>
        </w:rPr>
        <w:t xml:space="preserve">As vigas de contenção serão executadas diretamente sobre a base acabada. O espelho deverá ser de no mínimo 20cm. Para isso a base deverá ser executada com espessura suficiente para permitir o pleno apoio do meio fio. Para acerto das alturas das </w:t>
      </w:r>
      <w:r w:rsidRPr="00BA0DCE">
        <w:rPr>
          <w:rFonts w:ascii="Arial Narrow" w:eastAsia="Arial" w:hAnsi="Arial Narrow" w:cs="Arial"/>
          <w:sz w:val="24"/>
          <w:szCs w:val="24"/>
        </w:rPr>
        <w:lastRenderedPageBreak/>
        <w:t xml:space="preserve">vigas, o enchimento entre esses e a base deverá ser feito com material incompreensível, tais como pó de pedra, areia ou argamassa de cimento e areia. </w:t>
      </w:r>
    </w:p>
    <w:p w14:paraId="5D3F8763" w14:textId="77777777" w:rsidR="00C42508" w:rsidRPr="00BA0DCE" w:rsidRDefault="00C42508" w:rsidP="00C42508">
      <w:pPr>
        <w:pBdr>
          <w:top w:val="nil"/>
          <w:left w:val="nil"/>
          <w:bottom w:val="nil"/>
          <w:right w:val="nil"/>
          <w:between w:val="nil"/>
        </w:pBdr>
        <w:spacing w:before="90" w:line="360" w:lineRule="auto"/>
        <w:ind w:left="101" w:right="342" w:firstLine="619"/>
        <w:jc w:val="both"/>
        <w:rPr>
          <w:rFonts w:ascii="Arial Narrow" w:eastAsia="Arial" w:hAnsi="Arial Narrow" w:cs="Arial"/>
          <w:sz w:val="24"/>
          <w:szCs w:val="24"/>
        </w:rPr>
      </w:pPr>
      <w:r w:rsidRPr="00BA0DCE">
        <w:rPr>
          <w:rFonts w:ascii="Arial Narrow" w:eastAsia="Arial" w:hAnsi="Arial Narrow" w:cs="Arial"/>
          <w:sz w:val="24"/>
          <w:szCs w:val="24"/>
        </w:rPr>
        <w:t xml:space="preserve">Apresentarão dimensões de 10cm de largura x 20cm de altura em concreto de 15Mpa e vergalhão de 5mm em toda a sua extensão. </w:t>
      </w:r>
    </w:p>
    <w:p w14:paraId="20437D2E" w14:textId="4B8668C0" w:rsidR="00C42508" w:rsidRPr="00D80BF9" w:rsidRDefault="00C42508" w:rsidP="008A4AD6">
      <w:pPr>
        <w:pStyle w:val="Ttulo2"/>
        <w:spacing w:before="230"/>
        <w:ind w:left="0"/>
        <w:rPr>
          <w:rFonts w:ascii="Arial Narrow" w:hAnsi="Arial Narrow"/>
        </w:rPr>
      </w:pPr>
      <w:r>
        <w:rPr>
          <w:rFonts w:ascii="Arial Narrow" w:hAnsi="Arial Narrow"/>
        </w:rPr>
        <w:t xml:space="preserve">3.3 </w:t>
      </w:r>
      <w:r w:rsidRPr="00D80BF9">
        <w:rPr>
          <w:rFonts w:ascii="Arial Narrow" w:hAnsi="Arial Narrow"/>
        </w:rPr>
        <w:t>- PAVIMENTO EM PISO INTERTRAVADO, EM PAVER DE 10 X 20CM, ESPESSURA 6CM</w:t>
      </w:r>
    </w:p>
    <w:p w14:paraId="58260575" w14:textId="77777777" w:rsidR="00C42508" w:rsidRPr="00D80BF9" w:rsidRDefault="00C42508" w:rsidP="00C42508">
      <w:pPr>
        <w:pBdr>
          <w:top w:val="nil"/>
          <w:left w:val="nil"/>
          <w:bottom w:val="nil"/>
          <w:right w:val="nil"/>
          <w:between w:val="nil"/>
        </w:pBdr>
        <w:spacing w:line="360" w:lineRule="auto"/>
        <w:ind w:left="101" w:right="341" w:firstLine="619"/>
        <w:jc w:val="both"/>
        <w:rPr>
          <w:rFonts w:ascii="Arial Narrow" w:hAnsi="Arial Narrow"/>
          <w:color w:val="000000"/>
          <w:sz w:val="24"/>
          <w:szCs w:val="24"/>
        </w:rPr>
      </w:pPr>
      <w:r w:rsidRPr="00D80BF9">
        <w:rPr>
          <w:rFonts w:ascii="Arial Narrow" w:eastAsia="Arial" w:hAnsi="Arial Narrow" w:cs="Arial"/>
          <w:color w:val="000000"/>
          <w:sz w:val="24"/>
          <w:szCs w:val="24"/>
        </w:rPr>
        <w:t>A base para o assentamento do bloco paver deverá ser executada sobre o terreno apiloado manualmente ou mecanicamente, seguidamente com brita zero com 5cm de espessura, compactada e nivelada de forma manual.</w:t>
      </w:r>
    </w:p>
    <w:p w14:paraId="45AC38BD" w14:textId="77777777" w:rsidR="00C42508" w:rsidRPr="00D80BF9" w:rsidRDefault="00C42508" w:rsidP="00C42508">
      <w:pPr>
        <w:pBdr>
          <w:top w:val="nil"/>
          <w:left w:val="nil"/>
          <w:bottom w:val="nil"/>
          <w:right w:val="nil"/>
          <w:between w:val="nil"/>
        </w:pBdr>
        <w:spacing w:line="360" w:lineRule="auto"/>
        <w:ind w:left="101" w:right="341" w:firstLine="619"/>
        <w:jc w:val="both"/>
        <w:rPr>
          <w:rFonts w:ascii="Arial Narrow" w:hAnsi="Arial Narrow"/>
          <w:color w:val="000000"/>
          <w:sz w:val="24"/>
          <w:szCs w:val="24"/>
        </w:rPr>
      </w:pPr>
      <w:r w:rsidRPr="00D80BF9">
        <w:rPr>
          <w:rFonts w:ascii="Arial Narrow" w:eastAsia="Arial" w:hAnsi="Arial Narrow" w:cs="Arial"/>
          <w:color w:val="000000"/>
          <w:sz w:val="24"/>
          <w:szCs w:val="24"/>
        </w:rPr>
        <w:t>Os materiais empregados na execução desse revestimento deverão atender às especificações da NBR-9780 e NBR-9781. Os blocos de concreto deverão ter 6cm de espessura, serem constituídos de cimento Portland, agregados e água. O cimento deverá obedecer às NBR-5732, NBR5733, NBR-5735 e NBR-5736. Os agregados devem ser naturais ou artificiais obedecendo a NBR- 7211. A água utilizada na fabricação deverá ser isenta de fatores nocivos de sais, ácidos, álcalis ou materiais orgânicos. A resistência característica estimada à compressão, calculada de acordo com o item 6.5 da NBR-9781, deve ser maior ou igual a 35 Mpa.</w:t>
      </w:r>
    </w:p>
    <w:p w14:paraId="7B097F53" w14:textId="77777777" w:rsidR="00C42508" w:rsidRPr="00D80BF9" w:rsidRDefault="00C42508" w:rsidP="00C42508">
      <w:pPr>
        <w:pBdr>
          <w:top w:val="nil"/>
          <w:left w:val="nil"/>
          <w:bottom w:val="nil"/>
          <w:right w:val="nil"/>
          <w:between w:val="nil"/>
        </w:pBdr>
        <w:spacing w:line="360" w:lineRule="auto"/>
        <w:ind w:left="101" w:right="341" w:firstLine="619"/>
        <w:jc w:val="both"/>
        <w:rPr>
          <w:rFonts w:ascii="Arial Narrow" w:hAnsi="Arial Narrow"/>
          <w:color w:val="000000"/>
          <w:sz w:val="24"/>
          <w:szCs w:val="24"/>
        </w:rPr>
      </w:pPr>
      <w:r w:rsidRPr="00D80BF9">
        <w:rPr>
          <w:rFonts w:ascii="Arial Narrow" w:eastAsia="Arial" w:hAnsi="Arial Narrow" w:cs="Arial"/>
          <w:color w:val="000000"/>
          <w:sz w:val="24"/>
          <w:szCs w:val="24"/>
        </w:rPr>
        <w:t>Os blocos deverão apresentar textura homogênea e lisa, sem fissuras, trincas, ou quaisquer outras falhas que possam prejudicar o seu assentamento ou comprometer a sua durabilidade ou desempenho, não tendo nenhum retoque ou acabamento posterior ao processo de fabricação. A face superior do bloco não poderá ultrapassar a área de 200 cm². As arestas da face superior deverão ser bisotadas com um raio de 3mm. O corte das peças deverá ser executado com serra circular, munida de disco abrasivo. As juntas deverão ser uniformes. Os blocos deverão ser assentados sob uma camada de areia média, esparramada e sarrafeada, sem ser compactada, com espessura uniforme de 6cm. O assentamento deverá ser feito do centro para os bordos. Após o assentamento, proceder a compactação inicial com vibro compactador de placa, pelo menos 2 vezes e em direções opostas, com sobreposição de percursos. A seguir será feito o rejuntamento de toda a área com areia, espalhada sobre os blocos em uma camada fina, utilizando uma vassoura até preencher completamente as juntas. Após realizar novamente a compactação, com pelo menos 4 passadas em diversas direções.</w:t>
      </w:r>
    </w:p>
    <w:p w14:paraId="36669D19" w14:textId="77777777" w:rsidR="00C42508" w:rsidRPr="00D80BF9" w:rsidRDefault="00C42508" w:rsidP="00C42508">
      <w:pPr>
        <w:pBdr>
          <w:top w:val="nil"/>
          <w:left w:val="nil"/>
          <w:bottom w:val="nil"/>
          <w:right w:val="nil"/>
          <w:between w:val="nil"/>
        </w:pBdr>
        <w:spacing w:line="360" w:lineRule="auto"/>
        <w:ind w:left="101" w:right="343" w:firstLine="619"/>
        <w:jc w:val="both"/>
        <w:rPr>
          <w:rFonts w:ascii="Arial Narrow" w:hAnsi="Arial Narrow"/>
          <w:color w:val="000000"/>
          <w:sz w:val="24"/>
          <w:szCs w:val="24"/>
        </w:rPr>
      </w:pPr>
      <w:r w:rsidRPr="00D80BF9">
        <w:rPr>
          <w:rFonts w:ascii="Arial Narrow" w:eastAsia="Arial" w:hAnsi="Arial Narrow" w:cs="Arial"/>
          <w:color w:val="000000"/>
          <w:sz w:val="24"/>
          <w:szCs w:val="24"/>
        </w:rPr>
        <w:lastRenderedPageBreak/>
        <w:t>Todas as calçadas devem apresentar inclinação de 1% no sentido transversal, em direção ao meio-fio e à sarjeta, para escoamento de águas pluviais. Isso significa que a cada metro de calçada construída em direção à rua, deve haver declividade de 1,0cm, de acordo com a norma técnica de acessibilidade (NBR 9050/</w:t>
      </w:r>
      <w:r>
        <w:rPr>
          <w:rFonts w:ascii="Arial Narrow" w:eastAsia="Arial" w:hAnsi="Arial Narrow" w:cs="Arial"/>
          <w:color w:val="000000"/>
          <w:sz w:val="24"/>
          <w:szCs w:val="24"/>
        </w:rPr>
        <w:t>2020</w:t>
      </w:r>
      <w:r w:rsidRPr="00D80BF9">
        <w:rPr>
          <w:rFonts w:ascii="Arial Narrow" w:eastAsia="Arial" w:hAnsi="Arial Narrow" w:cs="Arial"/>
          <w:color w:val="000000"/>
          <w:sz w:val="24"/>
          <w:szCs w:val="24"/>
        </w:rPr>
        <w:t xml:space="preserve"> da ABNT).</w:t>
      </w:r>
    </w:p>
    <w:p w14:paraId="59E77444" w14:textId="46D3AEB8" w:rsidR="00C42508" w:rsidRDefault="00C42508" w:rsidP="00C42508">
      <w:pPr>
        <w:pBdr>
          <w:top w:val="nil"/>
          <w:left w:val="nil"/>
          <w:bottom w:val="nil"/>
          <w:right w:val="nil"/>
          <w:between w:val="nil"/>
        </w:pBdr>
        <w:spacing w:line="360" w:lineRule="auto"/>
        <w:ind w:left="101" w:right="343" w:firstLine="619"/>
        <w:jc w:val="both"/>
        <w:rPr>
          <w:rFonts w:ascii="Arial Narrow" w:eastAsia="Arial" w:hAnsi="Arial Narrow" w:cs="Arial"/>
          <w:color w:val="000000"/>
          <w:sz w:val="24"/>
          <w:szCs w:val="24"/>
        </w:rPr>
      </w:pPr>
      <w:r w:rsidRPr="00D80BF9">
        <w:rPr>
          <w:rFonts w:ascii="Arial Narrow" w:eastAsia="Arial" w:hAnsi="Arial Narrow" w:cs="Arial"/>
          <w:color w:val="000000"/>
          <w:sz w:val="24"/>
          <w:szCs w:val="24"/>
        </w:rPr>
        <w:t>Durante a execução desse caimento, deverão ser utilizadas réguas de madeira e linhas esticadas para auxiliar no controle dos níveis do piso (gabarito). O lançamento de água da chuva deve ser feito por meio de tubulação, passando por baixo da calçada e conduzida até a sarjeta.</w:t>
      </w:r>
    </w:p>
    <w:p w14:paraId="589524C9" w14:textId="790DA83E" w:rsidR="00C42508" w:rsidRPr="00D80BF9" w:rsidRDefault="00C42508" w:rsidP="008A4AD6">
      <w:pPr>
        <w:pStyle w:val="Ttulo2"/>
        <w:spacing w:before="230"/>
        <w:ind w:left="0"/>
        <w:rPr>
          <w:rFonts w:ascii="Arial Narrow" w:hAnsi="Arial Narrow"/>
        </w:rPr>
      </w:pPr>
      <w:r>
        <w:rPr>
          <w:rFonts w:ascii="Arial Narrow" w:hAnsi="Arial Narrow"/>
        </w:rPr>
        <w:t>3.4 –</w:t>
      </w:r>
      <w:r w:rsidRPr="00D80BF9">
        <w:rPr>
          <w:rFonts w:ascii="Arial Narrow" w:hAnsi="Arial Narrow"/>
        </w:rPr>
        <w:t xml:space="preserve"> </w:t>
      </w:r>
      <w:r>
        <w:rPr>
          <w:rFonts w:ascii="Arial Narrow" w:hAnsi="Arial Narrow"/>
        </w:rPr>
        <w:t>PISO PODOTÁTIL</w:t>
      </w:r>
    </w:p>
    <w:p w14:paraId="020383E4" w14:textId="1F64325E" w:rsidR="00C42508" w:rsidRDefault="00C42508" w:rsidP="00C42508">
      <w:pPr>
        <w:pBdr>
          <w:top w:val="nil"/>
          <w:left w:val="nil"/>
          <w:bottom w:val="nil"/>
          <w:right w:val="nil"/>
          <w:between w:val="nil"/>
        </w:pBdr>
        <w:spacing w:line="360" w:lineRule="auto"/>
        <w:ind w:left="101" w:right="343" w:firstLine="619"/>
        <w:jc w:val="both"/>
        <w:rPr>
          <w:rFonts w:ascii="Arial Narrow" w:eastAsia="Arial" w:hAnsi="Arial Narrow" w:cs="Arial"/>
          <w:color w:val="000000"/>
          <w:sz w:val="24"/>
          <w:szCs w:val="24"/>
        </w:rPr>
      </w:pPr>
      <w:r w:rsidRPr="002615AC">
        <w:rPr>
          <w:rFonts w:ascii="Arial Narrow" w:eastAsia="Arial" w:hAnsi="Arial Narrow" w:cs="Arial"/>
          <w:color w:val="000000"/>
          <w:sz w:val="24"/>
          <w:szCs w:val="24"/>
        </w:rPr>
        <w:t>O piso direcional será utilizado como linha-guia identificável ou como guia de caminhamento nos passeios</w:t>
      </w:r>
      <w:r>
        <w:rPr>
          <w:rFonts w:ascii="Arial Narrow" w:eastAsia="Arial" w:hAnsi="Arial Narrow" w:cs="Arial"/>
          <w:color w:val="000000"/>
          <w:sz w:val="24"/>
          <w:szCs w:val="24"/>
        </w:rPr>
        <w:t>,</w:t>
      </w:r>
      <w:r w:rsidRPr="002615AC">
        <w:rPr>
          <w:rFonts w:ascii="Arial Narrow" w:eastAsia="Arial" w:hAnsi="Arial Narrow" w:cs="Arial"/>
          <w:color w:val="000000"/>
          <w:sz w:val="24"/>
          <w:szCs w:val="24"/>
        </w:rPr>
        <w:t xml:space="preserve"> enquanto o piso alerta será utilizado para identificar os riscos permanentes, mudança de direção entre outros, conforme NBR e </w:t>
      </w:r>
      <w:r>
        <w:rPr>
          <w:rFonts w:ascii="Arial Narrow" w:eastAsia="Arial" w:hAnsi="Arial Narrow" w:cs="Arial"/>
          <w:color w:val="000000"/>
          <w:sz w:val="24"/>
          <w:szCs w:val="24"/>
        </w:rPr>
        <w:t xml:space="preserve">detalhamentos no </w:t>
      </w:r>
      <w:r w:rsidRPr="002615AC">
        <w:rPr>
          <w:rFonts w:ascii="Arial Narrow" w:eastAsia="Arial" w:hAnsi="Arial Narrow" w:cs="Arial"/>
          <w:color w:val="000000"/>
          <w:sz w:val="24"/>
          <w:szCs w:val="24"/>
        </w:rPr>
        <w:t>projeto em anexo.</w:t>
      </w:r>
      <w:r>
        <w:rPr>
          <w:rFonts w:ascii="Arial Narrow" w:eastAsia="Arial" w:hAnsi="Arial Narrow" w:cs="Arial"/>
          <w:color w:val="000000"/>
          <w:sz w:val="24"/>
          <w:szCs w:val="24"/>
        </w:rPr>
        <w:t xml:space="preserve"> </w:t>
      </w:r>
    </w:p>
    <w:p w14:paraId="1DCDFA2E" w14:textId="32EA60AC" w:rsidR="00C42508" w:rsidRDefault="00C42508" w:rsidP="00C42508">
      <w:pPr>
        <w:pBdr>
          <w:top w:val="nil"/>
          <w:left w:val="nil"/>
          <w:bottom w:val="nil"/>
          <w:right w:val="nil"/>
          <w:between w:val="nil"/>
        </w:pBdr>
        <w:spacing w:line="360" w:lineRule="auto"/>
        <w:ind w:left="101" w:right="343" w:firstLine="619"/>
        <w:jc w:val="both"/>
        <w:rPr>
          <w:rFonts w:ascii="Arial Narrow" w:hAnsi="Arial Narrow"/>
          <w:color w:val="000000"/>
          <w:sz w:val="24"/>
          <w:szCs w:val="24"/>
        </w:rPr>
      </w:pPr>
      <w:r>
        <w:rPr>
          <w:rFonts w:ascii="Arial Narrow" w:hAnsi="Arial Narrow"/>
          <w:color w:val="000000"/>
          <w:sz w:val="24"/>
          <w:szCs w:val="24"/>
        </w:rPr>
        <w:t xml:space="preserve">Para a sinalização podotátil, deverão ser utilizados blocos de 25 a 40cm de comprimento x 10cm de largura, preferencialmente na cor vermelha, também respeitando a norma técnica de acessibilidade (NBR 9050/2020) da ABNT. Não será aceita a disposição de blocos com dimensões menores do que a norma indica, a não ser que em sua disposição, somados,  formem até 40cm de comprimento. Por exemplo, será aceita a disposição de dois blocos de forma paralela. </w:t>
      </w:r>
    </w:p>
    <w:p w14:paraId="5D5661C9" w14:textId="6AA5E594" w:rsidR="00160975" w:rsidRPr="00D80BF9" w:rsidRDefault="00160975" w:rsidP="00160975">
      <w:pPr>
        <w:pStyle w:val="Ttulo2"/>
        <w:spacing w:before="230"/>
        <w:ind w:left="0"/>
        <w:rPr>
          <w:rFonts w:ascii="Arial Narrow" w:hAnsi="Arial Narrow"/>
        </w:rPr>
      </w:pPr>
      <w:r>
        <w:rPr>
          <w:rFonts w:ascii="Arial Narrow" w:hAnsi="Arial Narrow"/>
        </w:rPr>
        <w:t>3.5 –</w:t>
      </w:r>
      <w:r w:rsidRPr="00D80BF9">
        <w:rPr>
          <w:rFonts w:ascii="Arial Narrow" w:hAnsi="Arial Narrow"/>
        </w:rPr>
        <w:t xml:space="preserve"> </w:t>
      </w:r>
      <w:r>
        <w:rPr>
          <w:rFonts w:ascii="Arial Narrow" w:hAnsi="Arial Narrow"/>
        </w:rPr>
        <w:t>PRAÇA ELEVADA</w:t>
      </w:r>
    </w:p>
    <w:p w14:paraId="648B6665" w14:textId="3D6FACF1" w:rsidR="00160975" w:rsidRDefault="007956A8" w:rsidP="00C42508">
      <w:pPr>
        <w:pBdr>
          <w:top w:val="nil"/>
          <w:left w:val="nil"/>
          <w:bottom w:val="nil"/>
          <w:right w:val="nil"/>
          <w:between w:val="nil"/>
        </w:pBdr>
        <w:spacing w:line="360" w:lineRule="auto"/>
        <w:ind w:left="101" w:right="343" w:firstLine="619"/>
        <w:jc w:val="both"/>
        <w:rPr>
          <w:rFonts w:ascii="Arial Narrow" w:eastAsia="Arial" w:hAnsi="Arial Narrow" w:cs="Arial"/>
          <w:color w:val="000000"/>
          <w:sz w:val="24"/>
          <w:szCs w:val="24"/>
        </w:rPr>
      </w:pPr>
      <w:r>
        <w:rPr>
          <w:rFonts w:ascii="Arial Narrow" w:eastAsia="Arial" w:hAnsi="Arial Narrow" w:cs="Arial"/>
          <w:color w:val="000000"/>
          <w:sz w:val="24"/>
          <w:szCs w:val="24"/>
        </w:rPr>
        <w:t>No trecho 03, entre as ruas Padre João Smedt e Antônio Nadin, foi prevista uma “Praça Elevada”, com a mesma altura do passeio, e executada em piso intertravado de 6cm e está indicada em projeto de acessibilidade e também no projeto arquitetônico.</w:t>
      </w:r>
      <w:r w:rsidR="00423172">
        <w:rPr>
          <w:rFonts w:ascii="Arial Narrow" w:eastAsia="Arial" w:hAnsi="Arial Narrow" w:cs="Arial"/>
          <w:color w:val="000000"/>
          <w:sz w:val="24"/>
          <w:szCs w:val="24"/>
        </w:rPr>
        <w:t xml:space="preserve"> Para o acesso da mesma por veículos, deverão ser executadas rampas com 8,33% de inclinação. </w:t>
      </w:r>
    </w:p>
    <w:p w14:paraId="17AFADC2" w14:textId="66C75822" w:rsidR="00423172" w:rsidRDefault="007956A8" w:rsidP="00423172">
      <w:pPr>
        <w:pBdr>
          <w:top w:val="nil"/>
          <w:left w:val="nil"/>
          <w:bottom w:val="nil"/>
          <w:right w:val="nil"/>
          <w:between w:val="nil"/>
        </w:pBdr>
        <w:spacing w:line="360" w:lineRule="auto"/>
        <w:ind w:left="101" w:right="343" w:firstLine="619"/>
        <w:jc w:val="both"/>
        <w:rPr>
          <w:rFonts w:ascii="Arial Narrow" w:eastAsia="Arial" w:hAnsi="Arial Narrow" w:cs="Arial"/>
          <w:color w:val="000000"/>
          <w:sz w:val="24"/>
          <w:szCs w:val="24"/>
        </w:rPr>
      </w:pPr>
      <w:r>
        <w:rPr>
          <w:rFonts w:ascii="Arial Narrow" w:eastAsia="Arial" w:hAnsi="Arial Narrow" w:cs="Arial"/>
          <w:color w:val="000000"/>
          <w:sz w:val="24"/>
          <w:szCs w:val="24"/>
        </w:rPr>
        <w:t xml:space="preserve">O espaço delimitado pela praça não estará servido de mureta / canteiro central. Para a separação do fluxo de veículos, foi indicada a disposição de canteiros individuais </w:t>
      </w:r>
      <w:r w:rsidR="00423172">
        <w:rPr>
          <w:rFonts w:ascii="Arial Narrow" w:eastAsia="Arial" w:hAnsi="Arial Narrow" w:cs="Arial"/>
          <w:color w:val="000000"/>
          <w:sz w:val="24"/>
          <w:szCs w:val="24"/>
        </w:rPr>
        <w:t xml:space="preserve"> “floreiras”, </w:t>
      </w:r>
      <w:r>
        <w:rPr>
          <w:rFonts w:ascii="Arial Narrow" w:eastAsia="Arial" w:hAnsi="Arial Narrow" w:cs="Arial"/>
          <w:color w:val="000000"/>
          <w:sz w:val="24"/>
          <w:szCs w:val="24"/>
        </w:rPr>
        <w:t>feitos de tubos de concreto com 500mm</w:t>
      </w:r>
      <w:r w:rsidR="00423172">
        <w:rPr>
          <w:rFonts w:ascii="Arial Narrow" w:eastAsia="Arial" w:hAnsi="Arial Narrow" w:cs="Arial"/>
          <w:color w:val="000000"/>
          <w:sz w:val="24"/>
          <w:szCs w:val="24"/>
        </w:rPr>
        <w:t xml:space="preserve">, em que cada um abrigará plantas da espécie Agave Americano. Foram dispostos 4 (quatro) tubos. A altura dos canteiros será definida pela fiscalização. </w:t>
      </w:r>
    </w:p>
    <w:p w14:paraId="088CED31" w14:textId="3A50803B" w:rsidR="00423172" w:rsidRDefault="00423172" w:rsidP="00423172">
      <w:pPr>
        <w:pBdr>
          <w:top w:val="nil"/>
          <w:left w:val="nil"/>
          <w:bottom w:val="nil"/>
          <w:right w:val="nil"/>
          <w:between w:val="nil"/>
        </w:pBdr>
        <w:spacing w:line="360" w:lineRule="auto"/>
        <w:ind w:left="101" w:right="343" w:firstLine="619"/>
        <w:jc w:val="both"/>
        <w:rPr>
          <w:rFonts w:ascii="Arial Narrow" w:eastAsia="Arial" w:hAnsi="Arial Narrow" w:cs="Arial"/>
          <w:color w:val="000000"/>
          <w:sz w:val="24"/>
          <w:szCs w:val="24"/>
        </w:rPr>
      </w:pPr>
      <w:r>
        <w:rPr>
          <w:rFonts w:ascii="Arial Narrow" w:eastAsia="Arial" w:hAnsi="Arial Narrow" w:cs="Arial"/>
          <w:color w:val="000000"/>
          <w:sz w:val="24"/>
          <w:szCs w:val="24"/>
        </w:rPr>
        <w:lastRenderedPageBreak/>
        <w:t xml:space="preserve">A praça deverá ser pintada na cor azul celeste, (ou cor definida pela administração municipal) previamente com fundo preparador e tinta epóxi, e necessita apresentar ótimo cobrimento, sem manchas. </w:t>
      </w:r>
    </w:p>
    <w:p w14:paraId="3D543013" w14:textId="725B9939" w:rsidR="00423172" w:rsidRPr="00423172" w:rsidRDefault="00423172" w:rsidP="00423172">
      <w:pPr>
        <w:pBdr>
          <w:top w:val="nil"/>
          <w:left w:val="nil"/>
          <w:bottom w:val="nil"/>
          <w:right w:val="nil"/>
          <w:between w:val="nil"/>
        </w:pBdr>
        <w:spacing w:line="360" w:lineRule="auto"/>
        <w:ind w:left="101" w:right="343" w:firstLine="619"/>
        <w:jc w:val="both"/>
        <w:rPr>
          <w:rFonts w:ascii="Arial Narrow" w:eastAsia="Arial" w:hAnsi="Arial Narrow" w:cs="Arial"/>
          <w:color w:val="000000"/>
          <w:sz w:val="24"/>
          <w:szCs w:val="24"/>
        </w:rPr>
      </w:pPr>
      <w:r>
        <w:rPr>
          <w:rFonts w:ascii="Arial Narrow" w:eastAsia="Arial" w:hAnsi="Arial Narrow" w:cs="Arial"/>
          <w:color w:val="000000"/>
          <w:sz w:val="24"/>
          <w:szCs w:val="24"/>
        </w:rPr>
        <w:t xml:space="preserve">A sinalização viária da praça está indicada no projeto pertinente. </w:t>
      </w:r>
    </w:p>
    <w:p w14:paraId="5981C47C" w14:textId="4043B6A8" w:rsidR="002615AC" w:rsidRDefault="00C42508" w:rsidP="002615AC">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4</w:t>
      </w:r>
      <w:r w:rsidR="002615AC" w:rsidRPr="00EB5619">
        <w:rPr>
          <w:rFonts w:ascii="Arial Narrow" w:hAnsi="Arial Narrow"/>
          <w:b/>
          <w:color w:val="000000"/>
          <w:sz w:val="32"/>
          <w:szCs w:val="32"/>
        </w:rPr>
        <w:t xml:space="preserve">.0 – REDE PLUVIAL </w:t>
      </w:r>
    </w:p>
    <w:p w14:paraId="625B9F70" w14:textId="77777777" w:rsidR="002615AC" w:rsidRPr="002615AC" w:rsidRDefault="002615AC" w:rsidP="002615AC">
      <w:pPr>
        <w:pBdr>
          <w:top w:val="nil"/>
          <w:left w:val="nil"/>
          <w:bottom w:val="nil"/>
          <w:right w:val="nil"/>
          <w:between w:val="nil"/>
        </w:pBdr>
        <w:spacing w:before="230" w:line="360" w:lineRule="auto"/>
        <w:ind w:right="343" w:firstLine="720"/>
        <w:jc w:val="both"/>
        <w:rPr>
          <w:rFonts w:ascii="Arial Narrow" w:eastAsia="Arial" w:hAnsi="Arial Narrow" w:cs="Arial"/>
          <w:color w:val="000000"/>
          <w:sz w:val="24"/>
          <w:szCs w:val="24"/>
        </w:rPr>
      </w:pPr>
      <w:r w:rsidRPr="002615AC">
        <w:rPr>
          <w:rFonts w:ascii="Arial Narrow" w:eastAsia="Arial" w:hAnsi="Arial Narrow" w:cs="Arial"/>
          <w:color w:val="000000"/>
          <w:sz w:val="24"/>
          <w:szCs w:val="24"/>
        </w:rPr>
        <w:t xml:space="preserve">Os componentes do sistema são estruturas que, junto com os condutos coletam e direcionam as águas pluviais. Foram previstas a implantação de bocas de lobo e tubulação.  </w:t>
      </w:r>
    </w:p>
    <w:p w14:paraId="70007615" w14:textId="78AF0C32" w:rsidR="002615AC" w:rsidRPr="002615AC" w:rsidRDefault="002615AC" w:rsidP="002615AC">
      <w:pPr>
        <w:pBdr>
          <w:top w:val="nil"/>
          <w:left w:val="nil"/>
          <w:bottom w:val="nil"/>
          <w:right w:val="nil"/>
          <w:between w:val="nil"/>
        </w:pBdr>
        <w:spacing w:line="360" w:lineRule="auto"/>
        <w:ind w:left="101" w:right="342" w:firstLine="619"/>
        <w:jc w:val="both"/>
        <w:rPr>
          <w:rFonts w:ascii="Arial Narrow" w:eastAsia="Arial" w:hAnsi="Arial Narrow" w:cs="Arial"/>
          <w:color w:val="000000"/>
          <w:sz w:val="24"/>
          <w:szCs w:val="24"/>
        </w:rPr>
      </w:pPr>
      <w:r w:rsidRPr="002615AC">
        <w:rPr>
          <w:rFonts w:ascii="Arial Narrow" w:eastAsia="Arial" w:hAnsi="Arial Narrow" w:cs="Arial"/>
          <w:color w:val="000000"/>
          <w:sz w:val="24"/>
          <w:szCs w:val="24"/>
        </w:rPr>
        <w:t>As caixas coletoras de águas superficiais (bocas de lobo) serão executadas em alvenaria de bloco estrutural, com grelha em aço, deverão estar niveladas com a pavimentação em execução, com medidas e localização indicadas em projeto.</w:t>
      </w:r>
      <w:r w:rsidR="00C42508">
        <w:rPr>
          <w:rFonts w:ascii="Arial Narrow" w:eastAsia="Arial" w:hAnsi="Arial Narrow" w:cs="Arial"/>
          <w:color w:val="000000"/>
          <w:sz w:val="24"/>
          <w:szCs w:val="24"/>
        </w:rPr>
        <w:t xml:space="preserve"> Lembrando que deverão ser conectadas com as bocas de lobo atuais, afim de preservar o sistema de drenagel original da avenida.</w:t>
      </w:r>
    </w:p>
    <w:p w14:paraId="5CBF0122" w14:textId="77777777" w:rsidR="002615AC" w:rsidRPr="002615AC" w:rsidRDefault="002615AC" w:rsidP="002615AC">
      <w:pPr>
        <w:pBdr>
          <w:top w:val="nil"/>
          <w:left w:val="nil"/>
          <w:bottom w:val="nil"/>
          <w:right w:val="nil"/>
          <w:between w:val="nil"/>
        </w:pBdr>
        <w:spacing w:line="360" w:lineRule="auto"/>
        <w:ind w:left="101" w:right="342" w:firstLine="619"/>
        <w:jc w:val="both"/>
        <w:rPr>
          <w:rFonts w:ascii="Arial Narrow" w:eastAsia="Arial" w:hAnsi="Arial Narrow" w:cs="Arial"/>
          <w:color w:val="000000"/>
          <w:sz w:val="24"/>
          <w:szCs w:val="24"/>
        </w:rPr>
      </w:pPr>
      <w:r w:rsidRPr="002615AC">
        <w:rPr>
          <w:rFonts w:ascii="Arial Narrow" w:eastAsia="Arial" w:hAnsi="Arial Narrow" w:cs="Arial"/>
          <w:color w:val="000000"/>
          <w:sz w:val="24"/>
          <w:szCs w:val="24"/>
        </w:rPr>
        <w:t xml:space="preserve">As canalizações de ligação entre as bocas de lobo terão um diâmetro de 0,60 m e declividade mínima de 1%. A capacidade de engolimento da boca de lobo é função da inclinação longitudinal do passeio, da forma da seção transversal, da depressão ou não junto à boca de lobo, das aberturas destinadas ao engolimento tanto laterais como verticais e da existência de defletores. </w:t>
      </w:r>
    </w:p>
    <w:p w14:paraId="269B58C9" w14:textId="6242DD5C" w:rsidR="002615AC" w:rsidRDefault="002615AC" w:rsidP="002615AC">
      <w:pPr>
        <w:pBdr>
          <w:top w:val="nil"/>
          <w:left w:val="nil"/>
          <w:bottom w:val="nil"/>
          <w:right w:val="nil"/>
          <w:between w:val="nil"/>
        </w:pBdr>
        <w:spacing w:line="360" w:lineRule="auto"/>
        <w:ind w:left="101" w:right="342" w:firstLine="619"/>
        <w:jc w:val="both"/>
        <w:rPr>
          <w:rFonts w:ascii="Arial Narrow" w:eastAsia="Arial" w:hAnsi="Arial Narrow" w:cs="Arial"/>
          <w:color w:val="000000"/>
          <w:sz w:val="24"/>
          <w:szCs w:val="24"/>
        </w:rPr>
      </w:pPr>
      <w:r w:rsidRPr="002615AC">
        <w:rPr>
          <w:rFonts w:ascii="Arial Narrow" w:eastAsia="Arial" w:hAnsi="Arial Narrow" w:cs="Arial"/>
          <w:color w:val="000000"/>
          <w:sz w:val="24"/>
          <w:szCs w:val="24"/>
        </w:rPr>
        <w:t xml:space="preserve">Foi adotado um espaçamento entre as bocas de lobo em que a capacidade de engolimento de cada unidade está com no mínimo 60 l/s. </w:t>
      </w:r>
    </w:p>
    <w:p w14:paraId="3A32EB10" w14:textId="79267BFA" w:rsidR="00160975" w:rsidRPr="002615AC" w:rsidRDefault="007956A8" w:rsidP="002615AC">
      <w:pPr>
        <w:pBdr>
          <w:top w:val="nil"/>
          <w:left w:val="nil"/>
          <w:bottom w:val="nil"/>
          <w:right w:val="nil"/>
          <w:between w:val="nil"/>
        </w:pBdr>
        <w:spacing w:line="360" w:lineRule="auto"/>
        <w:ind w:left="101" w:right="342" w:firstLine="619"/>
        <w:jc w:val="both"/>
        <w:rPr>
          <w:rFonts w:ascii="Arial Narrow" w:eastAsia="Arial" w:hAnsi="Arial Narrow" w:cs="Arial"/>
          <w:color w:val="000000"/>
          <w:sz w:val="24"/>
          <w:szCs w:val="24"/>
        </w:rPr>
      </w:pPr>
      <w:r>
        <w:rPr>
          <w:rFonts w:ascii="Arial Narrow" w:eastAsia="Arial" w:hAnsi="Arial Narrow" w:cs="Arial"/>
          <w:color w:val="000000"/>
          <w:sz w:val="24"/>
          <w:szCs w:val="24"/>
        </w:rPr>
        <w:t>O</w:t>
      </w:r>
      <w:r w:rsidR="00160975" w:rsidRPr="00160975">
        <w:rPr>
          <w:rFonts w:ascii="Arial Narrow" w:eastAsia="Arial" w:hAnsi="Arial Narrow" w:cs="Arial"/>
          <w:color w:val="000000"/>
          <w:sz w:val="24"/>
          <w:szCs w:val="24"/>
        </w:rPr>
        <w:t xml:space="preserve"> fornecimento e instalação de grelha com requadro, </w:t>
      </w:r>
      <w:r w:rsidR="00FB3287">
        <w:rPr>
          <w:rFonts w:ascii="Arial Narrow" w:eastAsia="Arial" w:hAnsi="Arial Narrow" w:cs="Arial"/>
          <w:color w:val="000000"/>
          <w:sz w:val="24"/>
          <w:szCs w:val="24"/>
        </w:rPr>
        <w:t xml:space="preserve">deverá ser </w:t>
      </w:r>
      <w:r w:rsidR="00160975" w:rsidRPr="00160975">
        <w:rPr>
          <w:rFonts w:ascii="Arial Narrow" w:eastAsia="Arial" w:hAnsi="Arial Narrow" w:cs="Arial"/>
          <w:color w:val="000000"/>
          <w:sz w:val="24"/>
          <w:szCs w:val="24"/>
        </w:rPr>
        <w:t xml:space="preserve">em ferro fundido padrão </w:t>
      </w:r>
      <w:r>
        <w:rPr>
          <w:rFonts w:ascii="Arial Narrow" w:eastAsia="Arial" w:hAnsi="Arial Narrow" w:cs="Arial"/>
          <w:color w:val="000000"/>
          <w:sz w:val="24"/>
          <w:szCs w:val="24"/>
        </w:rPr>
        <w:t xml:space="preserve">DNIT </w:t>
      </w:r>
      <w:r w:rsidR="00160975" w:rsidRPr="00160975">
        <w:rPr>
          <w:rFonts w:ascii="Arial Narrow" w:eastAsia="Arial" w:hAnsi="Arial Narrow" w:cs="Arial"/>
          <w:color w:val="000000"/>
          <w:sz w:val="24"/>
          <w:szCs w:val="24"/>
        </w:rPr>
        <w:t>tipo GR 135, pesada, ou equivalente, peso de 135 Kg, carga de ruptura até 15.00 kg, para captação de águas pluviais em local de trafego pesado, fixado ao piso por 02 (duas) unidades de chumbadores parabolt 3/8’’ com C= 75mm por metro de grelha; 3. O requadro será ajustado e assentado com o uso de corte à disco no local.</w:t>
      </w:r>
      <w:r>
        <w:rPr>
          <w:rFonts w:ascii="Arial Narrow" w:eastAsia="Arial" w:hAnsi="Arial Narrow" w:cs="Arial"/>
          <w:color w:val="000000"/>
          <w:sz w:val="24"/>
          <w:szCs w:val="24"/>
        </w:rPr>
        <w:t xml:space="preserve"> </w:t>
      </w:r>
    </w:p>
    <w:p w14:paraId="181369AE" w14:textId="4BAE8C8E" w:rsidR="00452535" w:rsidRDefault="00C42508" w:rsidP="00452535">
      <w:pPr>
        <w:pBdr>
          <w:top w:val="nil"/>
          <w:left w:val="nil"/>
          <w:bottom w:val="nil"/>
          <w:right w:val="nil"/>
          <w:between w:val="nil"/>
        </w:pBdr>
        <w:spacing w:before="3"/>
        <w:rPr>
          <w:rFonts w:ascii="Arial Narrow" w:hAnsi="Arial Narrow"/>
          <w:b/>
          <w:color w:val="000000"/>
          <w:sz w:val="32"/>
          <w:szCs w:val="32"/>
        </w:rPr>
      </w:pPr>
      <w:bookmarkStart w:id="2" w:name="_Toc66452969"/>
      <w:r>
        <w:rPr>
          <w:rFonts w:ascii="Arial Narrow" w:hAnsi="Arial Narrow"/>
          <w:b/>
          <w:color w:val="000000"/>
          <w:sz w:val="32"/>
          <w:szCs w:val="32"/>
        </w:rPr>
        <w:t>5</w:t>
      </w:r>
      <w:r w:rsidR="00452535">
        <w:rPr>
          <w:rFonts w:ascii="Arial Narrow" w:hAnsi="Arial Narrow"/>
          <w:b/>
          <w:color w:val="000000"/>
          <w:sz w:val="32"/>
          <w:szCs w:val="32"/>
        </w:rPr>
        <w:t>.0 –</w:t>
      </w:r>
      <w:r w:rsidR="00452535" w:rsidRPr="00452535">
        <w:rPr>
          <w:rFonts w:ascii="Arial Narrow" w:hAnsi="Arial Narrow"/>
          <w:b/>
          <w:color w:val="000000"/>
          <w:sz w:val="32"/>
          <w:szCs w:val="32"/>
        </w:rPr>
        <w:t xml:space="preserve"> SINALIZAÇÃO DE </w:t>
      </w:r>
      <w:bookmarkEnd w:id="2"/>
      <w:r w:rsidR="00452535" w:rsidRPr="00452535">
        <w:rPr>
          <w:rFonts w:ascii="Arial Narrow" w:hAnsi="Arial Narrow"/>
          <w:b/>
          <w:color w:val="000000"/>
          <w:sz w:val="32"/>
          <w:szCs w:val="32"/>
        </w:rPr>
        <w:t>TRÂNSITO</w:t>
      </w:r>
      <w:r w:rsidR="0033732F">
        <w:rPr>
          <w:rFonts w:ascii="Arial Narrow" w:hAnsi="Arial Narrow"/>
          <w:b/>
          <w:color w:val="000000"/>
          <w:sz w:val="32"/>
          <w:szCs w:val="32"/>
        </w:rPr>
        <w:t xml:space="preserve"> </w:t>
      </w:r>
    </w:p>
    <w:p w14:paraId="4799F032" w14:textId="67F0873D" w:rsidR="000B4356" w:rsidRPr="00961653" w:rsidRDefault="000B4356" w:rsidP="000B4356">
      <w:pPr>
        <w:pStyle w:val="Ttulo2"/>
        <w:spacing w:before="1"/>
        <w:ind w:hanging="101"/>
        <w:jc w:val="both"/>
        <w:rPr>
          <w:rFonts w:ascii="Arial Narrow" w:hAnsi="Arial Narrow"/>
        </w:rPr>
      </w:pPr>
      <w:r w:rsidRPr="00961653">
        <w:rPr>
          <w:rFonts w:ascii="Arial Narrow" w:hAnsi="Arial Narrow"/>
        </w:rPr>
        <w:t xml:space="preserve">5.1- </w:t>
      </w:r>
      <w:r>
        <w:rPr>
          <w:rFonts w:ascii="Arial Narrow" w:hAnsi="Arial Narrow"/>
        </w:rPr>
        <w:t>SINALIZAÇÃO VERTICAL - PLACAS</w:t>
      </w:r>
    </w:p>
    <w:p w14:paraId="4F157192" w14:textId="77777777" w:rsidR="00452535" w:rsidRPr="00452535" w:rsidRDefault="00452535"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452535">
        <w:rPr>
          <w:rFonts w:ascii="Arial Narrow" w:hAnsi="Arial Narrow"/>
          <w:color w:val="000000"/>
          <w:sz w:val="24"/>
          <w:szCs w:val="24"/>
        </w:rPr>
        <w:t>Placas em chapa preta nº 18 tratadas com antiferrugem e pintadas pelo processo eletrolítico a pó e curadas a uma temperatura de 200º C.</w:t>
      </w:r>
    </w:p>
    <w:p w14:paraId="5ADB86B3" w14:textId="77777777" w:rsidR="00452535" w:rsidRPr="00452535" w:rsidRDefault="00452535"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452535">
        <w:rPr>
          <w:rFonts w:ascii="Arial Narrow" w:hAnsi="Arial Narrow"/>
          <w:color w:val="000000"/>
          <w:sz w:val="24"/>
          <w:szCs w:val="24"/>
        </w:rPr>
        <w:lastRenderedPageBreak/>
        <w:t>As placas na face principal com fundo retrorrefletivo com partícula Grau Técnico (GT) e as legendas confeccionadas também com película GRT, totalmente refletiva.</w:t>
      </w:r>
    </w:p>
    <w:p w14:paraId="41DF207D" w14:textId="090AC5D6" w:rsidR="00452535" w:rsidRPr="00452535" w:rsidRDefault="00452535"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452535">
        <w:rPr>
          <w:rFonts w:ascii="Arial Narrow" w:hAnsi="Arial Narrow"/>
          <w:color w:val="000000"/>
          <w:sz w:val="24"/>
          <w:szCs w:val="24"/>
        </w:rPr>
        <w:t>As colunas de fixação das placas, com tubo aço galvanizado c/costura DIN 2440/NBR 5580 classe média Ø 2,0” (50mm) e=3,65mm – 5,10 Kg/m e as respectivas placas, fixadas nos mesmos com parafusos passantes</w:t>
      </w:r>
      <w:r>
        <w:rPr>
          <w:rFonts w:ascii="Arial Narrow" w:hAnsi="Arial Narrow"/>
          <w:color w:val="000000"/>
          <w:sz w:val="24"/>
          <w:szCs w:val="24"/>
        </w:rPr>
        <w:t xml:space="preserve">, com medidas indicadas em projeto. </w:t>
      </w:r>
    </w:p>
    <w:p w14:paraId="673609A0" w14:textId="01302CC8" w:rsidR="00452535" w:rsidRDefault="00452535" w:rsidP="00C42508">
      <w:pPr>
        <w:pBdr>
          <w:top w:val="nil"/>
          <w:left w:val="nil"/>
          <w:bottom w:val="nil"/>
          <w:right w:val="nil"/>
          <w:between w:val="nil"/>
        </w:pBdr>
        <w:spacing w:line="360" w:lineRule="auto"/>
        <w:ind w:right="342" w:firstLine="708"/>
        <w:jc w:val="both"/>
        <w:rPr>
          <w:rFonts w:ascii="Arial Narrow" w:hAnsi="Arial Narrow"/>
          <w:color w:val="000000"/>
          <w:sz w:val="24"/>
          <w:szCs w:val="24"/>
        </w:rPr>
      </w:pPr>
      <w:r w:rsidRPr="00452535">
        <w:rPr>
          <w:rFonts w:ascii="Arial Narrow" w:hAnsi="Arial Narrow"/>
          <w:color w:val="000000"/>
          <w:sz w:val="24"/>
          <w:szCs w:val="24"/>
        </w:rPr>
        <w:t xml:space="preserve">Os modelos adotados e a localização dos mesmos </w:t>
      </w:r>
      <w:r>
        <w:rPr>
          <w:rFonts w:ascii="Arial Narrow" w:hAnsi="Arial Narrow"/>
          <w:color w:val="000000"/>
          <w:sz w:val="24"/>
          <w:szCs w:val="24"/>
        </w:rPr>
        <w:t xml:space="preserve">também </w:t>
      </w:r>
      <w:r w:rsidR="0033732F">
        <w:rPr>
          <w:rFonts w:ascii="Arial Narrow" w:hAnsi="Arial Narrow"/>
          <w:color w:val="000000"/>
          <w:sz w:val="24"/>
          <w:szCs w:val="24"/>
        </w:rPr>
        <w:t>estão indicados</w:t>
      </w:r>
      <w:r w:rsidRPr="00452535">
        <w:rPr>
          <w:rFonts w:ascii="Arial Narrow" w:hAnsi="Arial Narrow"/>
          <w:color w:val="000000"/>
          <w:sz w:val="24"/>
          <w:szCs w:val="24"/>
        </w:rPr>
        <w:t xml:space="preserve"> em projeto. </w:t>
      </w:r>
    </w:p>
    <w:p w14:paraId="6FA62D59" w14:textId="1BD43D28" w:rsidR="00396A8F" w:rsidRPr="00961653" w:rsidRDefault="00396A8F" w:rsidP="00396A8F">
      <w:pPr>
        <w:pStyle w:val="Ttulo2"/>
        <w:spacing w:before="1"/>
        <w:ind w:hanging="101"/>
        <w:jc w:val="both"/>
        <w:rPr>
          <w:rFonts w:ascii="Arial Narrow" w:hAnsi="Arial Narrow"/>
        </w:rPr>
      </w:pPr>
      <w:r w:rsidRPr="00961653">
        <w:rPr>
          <w:rFonts w:ascii="Arial Narrow" w:hAnsi="Arial Narrow"/>
        </w:rPr>
        <w:t>5.</w:t>
      </w:r>
      <w:r>
        <w:rPr>
          <w:rFonts w:ascii="Arial Narrow" w:hAnsi="Arial Narrow"/>
        </w:rPr>
        <w:t>2</w:t>
      </w:r>
      <w:r w:rsidRPr="00961653">
        <w:rPr>
          <w:rFonts w:ascii="Arial Narrow" w:hAnsi="Arial Narrow"/>
        </w:rPr>
        <w:t xml:space="preserve">- </w:t>
      </w:r>
      <w:r>
        <w:rPr>
          <w:rFonts w:ascii="Arial Narrow" w:hAnsi="Arial Narrow"/>
        </w:rPr>
        <w:t>PINTURA E RECUPERAÇÃO DOS SUPERPOSTES</w:t>
      </w:r>
    </w:p>
    <w:p w14:paraId="6F393C9F" w14:textId="4DA6813C" w:rsidR="00396A8F" w:rsidRPr="00D80BF9" w:rsidRDefault="00396A8F" w:rsidP="00396A8F">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Pr>
          <w:rFonts w:ascii="Arial Narrow" w:hAnsi="Arial Narrow"/>
          <w:color w:val="000000"/>
          <w:sz w:val="24"/>
          <w:szCs w:val="24"/>
        </w:rPr>
        <w:t xml:space="preserve">Os superpostes precisam ter sua superfície regularizada </w:t>
      </w:r>
      <w:r w:rsidR="005363E4">
        <w:rPr>
          <w:rFonts w:ascii="Arial Narrow" w:hAnsi="Arial Narrow"/>
          <w:color w:val="000000"/>
          <w:sz w:val="24"/>
          <w:szCs w:val="24"/>
        </w:rPr>
        <w:t xml:space="preserve">(até 2,50m) </w:t>
      </w:r>
      <w:r>
        <w:rPr>
          <w:rFonts w:ascii="Arial Narrow" w:hAnsi="Arial Narrow"/>
          <w:color w:val="000000"/>
          <w:sz w:val="24"/>
          <w:szCs w:val="24"/>
        </w:rPr>
        <w:t xml:space="preserve">com </w:t>
      </w:r>
      <w:r w:rsidR="008F4D08">
        <w:rPr>
          <w:rFonts w:ascii="Arial Narrow" w:hAnsi="Arial Narrow"/>
          <w:color w:val="000000"/>
          <w:sz w:val="24"/>
          <w:szCs w:val="24"/>
        </w:rPr>
        <w:t>emboço/reboco</w:t>
      </w:r>
      <w:r w:rsidR="00A307CF">
        <w:rPr>
          <w:rFonts w:ascii="Arial Narrow" w:hAnsi="Arial Narrow"/>
          <w:color w:val="000000"/>
          <w:sz w:val="24"/>
          <w:szCs w:val="24"/>
        </w:rPr>
        <w:t xml:space="preserve"> onde necessário</w:t>
      </w:r>
      <w:r w:rsidR="008F4D08">
        <w:rPr>
          <w:rFonts w:ascii="Arial Narrow" w:hAnsi="Arial Narrow"/>
          <w:color w:val="000000"/>
          <w:sz w:val="24"/>
          <w:szCs w:val="24"/>
        </w:rPr>
        <w:t xml:space="preserve">, e posteriormente </w:t>
      </w:r>
      <w:r w:rsidR="005363E4">
        <w:rPr>
          <w:rFonts w:ascii="Arial Narrow" w:hAnsi="Arial Narrow"/>
          <w:color w:val="000000"/>
          <w:sz w:val="24"/>
          <w:szCs w:val="24"/>
        </w:rPr>
        <w:t>pintura com duas demãos (inclusive com fundo selador)</w:t>
      </w:r>
      <w:r w:rsidR="00A307CF">
        <w:rPr>
          <w:rFonts w:ascii="Arial Narrow" w:hAnsi="Arial Narrow"/>
          <w:color w:val="000000"/>
          <w:sz w:val="24"/>
          <w:szCs w:val="24"/>
        </w:rPr>
        <w:t xml:space="preserve"> </w:t>
      </w:r>
      <w:r w:rsidR="008F4D08">
        <w:rPr>
          <w:rFonts w:ascii="Arial Narrow" w:hAnsi="Arial Narrow"/>
          <w:color w:val="000000"/>
          <w:sz w:val="24"/>
          <w:szCs w:val="24"/>
        </w:rPr>
        <w:t xml:space="preserve">na cor cinza a ser definida pela administração municipal. </w:t>
      </w:r>
    </w:p>
    <w:p w14:paraId="3316128B" w14:textId="40AF5560" w:rsidR="00C42508" w:rsidRPr="008A4AD6" w:rsidRDefault="008A4AD6" w:rsidP="008A4AD6">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6</w:t>
      </w:r>
      <w:r w:rsidR="00C42508" w:rsidRPr="008A4AD6">
        <w:rPr>
          <w:rFonts w:ascii="Arial Narrow" w:hAnsi="Arial Narrow"/>
          <w:b/>
          <w:color w:val="000000"/>
          <w:sz w:val="32"/>
          <w:szCs w:val="32"/>
        </w:rPr>
        <w:t>.0 - PAISAGISMO</w:t>
      </w:r>
    </w:p>
    <w:p w14:paraId="70D233B0" w14:textId="3FD3097D" w:rsidR="00C42508" w:rsidRPr="00D80BF9" w:rsidRDefault="008A4AD6" w:rsidP="00C42508">
      <w:pPr>
        <w:pStyle w:val="Ttulo2"/>
        <w:spacing w:before="1"/>
        <w:ind w:hanging="101"/>
        <w:jc w:val="both"/>
        <w:rPr>
          <w:rFonts w:ascii="Arial Narrow" w:hAnsi="Arial Narrow"/>
        </w:rPr>
      </w:pPr>
      <w:r>
        <w:rPr>
          <w:rFonts w:ascii="Arial Narrow" w:hAnsi="Arial Narrow"/>
        </w:rPr>
        <w:t>6</w:t>
      </w:r>
      <w:r w:rsidR="00C42508" w:rsidRPr="00D80BF9">
        <w:rPr>
          <w:rFonts w:ascii="Arial Narrow" w:hAnsi="Arial Narrow"/>
        </w:rPr>
        <w:t>.1- GRAMADO:</w:t>
      </w:r>
    </w:p>
    <w:p w14:paraId="4B15D4EF" w14:textId="77777777" w:rsidR="00C42508" w:rsidRPr="00D80BF9" w:rsidRDefault="00C42508" w:rsidP="00C42508">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sidRPr="00D80BF9">
        <w:rPr>
          <w:rFonts w:ascii="Arial Narrow" w:hAnsi="Arial Narrow"/>
          <w:color w:val="000000"/>
          <w:sz w:val="24"/>
          <w:szCs w:val="24"/>
        </w:rPr>
        <w:t xml:space="preserve">Os gramados serão constituídos com grama </w:t>
      </w:r>
      <w:r>
        <w:rPr>
          <w:rFonts w:ascii="Arial Narrow" w:hAnsi="Arial Narrow"/>
          <w:color w:val="000000"/>
          <w:sz w:val="24"/>
          <w:szCs w:val="24"/>
        </w:rPr>
        <w:t>esmeralda</w:t>
      </w:r>
      <w:r w:rsidRPr="00D80BF9">
        <w:rPr>
          <w:rFonts w:ascii="Arial Narrow" w:hAnsi="Arial Narrow"/>
          <w:color w:val="000000"/>
          <w:sz w:val="24"/>
          <w:szCs w:val="24"/>
        </w:rPr>
        <w:t xml:space="preserve"> em placas, livre</w:t>
      </w:r>
      <w:r>
        <w:rPr>
          <w:rFonts w:ascii="Arial Narrow" w:hAnsi="Arial Narrow"/>
          <w:color w:val="000000"/>
          <w:sz w:val="24"/>
          <w:szCs w:val="24"/>
        </w:rPr>
        <w:t>s</w:t>
      </w:r>
      <w:r w:rsidRPr="00D80BF9">
        <w:rPr>
          <w:rFonts w:ascii="Arial Narrow" w:hAnsi="Arial Narrow"/>
          <w:color w:val="000000"/>
          <w:sz w:val="24"/>
          <w:szCs w:val="24"/>
        </w:rPr>
        <w:t xml:space="preserve"> de inço e com espessura média de 5cm, assentadas em terra vegetal adubada. Antes do assentamento, o terreno deverá ser preparado com a retirada de todos os materiais estranhos, tais como pedra, torrões, raízes, tocos, etc. </w:t>
      </w:r>
    </w:p>
    <w:p w14:paraId="1F96A12E" w14:textId="77777777" w:rsidR="00C42508" w:rsidRPr="00D80BF9" w:rsidRDefault="00C42508" w:rsidP="00C42508">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D80BF9">
        <w:rPr>
          <w:rFonts w:ascii="Arial Narrow" w:hAnsi="Arial Narrow"/>
          <w:color w:val="000000"/>
          <w:sz w:val="24"/>
          <w:szCs w:val="24"/>
        </w:rPr>
        <w:t>A contratada deverá regularizar as áreas de plantio, “penteando” e acertando o caimento para garantir o escoamento das águas pluviais e satisfazendo as condições de desempenho, alinhamento, declividade e dimensões do terreno. O solo local deverá, sempre que necessário, ser previamente escarificado (15cm), podendo ser manual ou mecânico, para receber a camada de terra fértil, a fim de facilitar a sua aderência. As placas deverão ser assentadas sobre a camada de 5cm no mínimo de terra fértil adubada, compondo, ao todo, um conjunto de espessura de aproximadamente 10cm de altura.</w:t>
      </w:r>
    </w:p>
    <w:p w14:paraId="70B218B5" w14:textId="77777777" w:rsidR="00C42508" w:rsidRDefault="00C42508" w:rsidP="00C42508">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D80BF9">
        <w:rPr>
          <w:rFonts w:ascii="Arial Narrow" w:hAnsi="Arial Narrow"/>
          <w:color w:val="000000"/>
          <w:sz w:val="24"/>
          <w:szCs w:val="24"/>
        </w:rPr>
        <w:t>As placas serão assentadas como ladrilhos, em fileira com as juntas desencontradas para prevenir deslocamentos e deformação de área gramada. Após o assentamento, as placas deverão ser abatidas para efeito de uniformização da superfície. A superfície deverá ser molhada diariamente (exceto em dias de chuva), num período mínimo de 60 dias, a fim de assegurar sua fixação e evitar o ressecamento das placas de grama.</w:t>
      </w:r>
    </w:p>
    <w:p w14:paraId="7B6ABE07" w14:textId="77777777" w:rsidR="00C42508" w:rsidRPr="00D80BF9" w:rsidRDefault="00C42508" w:rsidP="00C42508">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lastRenderedPageBreak/>
        <w:t xml:space="preserve">Salientamos que o o gramado deverá ser plantado inclusive nas projeções dos futuros jazigos. À medida em que novos jazigos forem construídos, o gramado deverá ser removido. </w:t>
      </w:r>
    </w:p>
    <w:p w14:paraId="4909107F" w14:textId="4727195F" w:rsidR="00C42508" w:rsidRPr="00D80BF9" w:rsidRDefault="008A4AD6" w:rsidP="00C42508">
      <w:pPr>
        <w:pStyle w:val="Ttulo2"/>
        <w:spacing w:before="1"/>
        <w:ind w:hanging="101"/>
        <w:jc w:val="both"/>
        <w:rPr>
          <w:rFonts w:ascii="Arial Narrow" w:hAnsi="Arial Narrow"/>
        </w:rPr>
      </w:pPr>
      <w:r>
        <w:rPr>
          <w:rFonts w:ascii="Arial Narrow" w:hAnsi="Arial Narrow"/>
        </w:rPr>
        <w:t>6</w:t>
      </w:r>
      <w:r w:rsidR="00C42508" w:rsidRPr="00D80BF9">
        <w:rPr>
          <w:rFonts w:ascii="Arial Narrow" w:hAnsi="Arial Narrow"/>
        </w:rPr>
        <w:t xml:space="preserve">.2 - ÁRVORES </w:t>
      </w:r>
      <w:r w:rsidR="00C42508">
        <w:rPr>
          <w:rFonts w:ascii="Arial Narrow" w:hAnsi="Arial Narrow"/>
        </w:rPr>
        <w:t>E</w:t>
      </w:r>
      <w:r w:rsidR="00C42508" w:rsidRPr="00D80BF9">
        <w:rPr>
          <w:rFonts w:ascii="Arial Narrow" w:hAnsi="Arial Narrow"/>
        </w:rPr>
        <w:t xml:space="preserve"> </w:t>
      </w:r>
      <w:r w:rsidR="00C42508">
        <w:rPr>
          <w:rFonts w:ascii="Arial Narrow" w:hAnsi="Arial Narrow"/>
        </w:rPr>
        <w:t>FLORES</w:t>
      </w:r>
    </w:p>
    <w:p w14:paraId="7BCABF03" w14:textId="2F4C6F16" w:rsidR="00C42508" w:rsidRPr="00D80BF9" w:rsidRDefault="00C42508" w:rsidP="00C42508">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sidRPr="00D80BF9">
        <w:rPr>
          <w:rFonts w:ascii="Arial Narrow" w:hAnsi="Arial Narrow"/>
          <w:color w:val="000000"/>
          <w:sz w:val="24"/>
          <w:szCs w:val="24"/>
        </w:rPr>
        <w:t xml:space="preserve">Foi </w:t>
      </w:r>
      <w:r>
        <w:rPr>
          <w:rFonts w:ascii="Arial Narrow" w:hAnsi="Arial Narrow"/>
          <w:color w:val="000000"/>
          <w:sz w:val="24"/>
          <w:szCs w:val="24"/>
        </w:rPr>
        <w:t>especificado</w:t>
      </w:r>
      <w:r w:rsidRPr="00D80BF9">
        <w:rPr>
          <w:rFonts w:ascii="Arial Narrow" w:hAnsi="Arial Narrow"/>
          <w:color w:val="000000"/>
          <w:sz w:val="24"/>
          <w:szCs w:val="24"/>
        </w:rPr>
        <w:t xml:space="preserve"> o plantio de </w:t>
      </w:r>
      <w:r w:rsidR="008A4AD6">
        <w:rPr>
          <w:rFonts w:ascii="Arial Narrow" w:hAnsi="Arial Narrow"/>
          <w:color w:val="000000"/>
          <w:sz w:val="24"/>
          <w:szCs w:val="24"/>
        </w:rPr>
        <w:t>arbustos do tipo Agave Americana, Moréias e Agapantos</w:t>
      </w:r>
      <w:r w:rsidRPr="00D80BF9">
        <w:rPr>
          <w:rFonts w:ascii="Arial Narrow" w:hAnsi="Arial Narrow"/>
          <w:color w:val="000000"/>
          <w:sz w:val="24"/>
          <w:szCs w:val="24"/>
        </w:rPr>
        <w:t xml:space="preserve"> e árvores da espécie </w:t>
      </w:r>
      <w:r w:rsidR="008A4AD6">
        <w:rPr>
          <w:rFonts w:ascii="Arial Narrow" w:hAnsi="Arial Narrow"/>
          <w:color w:val="000000"/>
          <w:sz w:val="24"/>
          <w:szCs w:val="24"/>
        </w:rPr>
        <w:t>Cipreste Italiano e Extremosa</w:t>
      </w:r>
      <w:r>
        <w:rPr>
          <w:rFonts w:ascii="Arial Narrow" w:hAnsi="Arial Narrow"/>
          <w:color w:val="000000"/>
          <w:sz w:val="24"/>
          <w:szCs w:val="24"/>
        </w:rPr>
        <w:t xml:space="preserve"> nos canteiros centrais indicados em projeto</w:t>
      </w:r>
      <w:r w:rsidR="008A4AD6">
        <w:rPr>
          <w:rFonts w:ascii="Arial Narrow" w:hAnsi="Arial Narrow"/>
          <w:color w:val="000000"/>
          <w:sz w:val="24"/>
          <w:szCs w:val="24"/>
        </w:rPr>
        <w:t xml:space="preserve">. </w:t>
      </w:r>
    </w:p>
    <w:p w14:paraId="2C0EBEFE" w14:textId="77777777" w:rsidR="00C42508" w:rsidRPr="00D80BF9" w:rsidRDefault="00C42508" w:rsidP="00C42508">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D80BF9">
        <w:rPr>
          <w:rFonts w:ascii="Arial Narrow" w:hAnsi="Arial Narrow"/>
          <w:color w:val="000000"/>
          <w:sz w:val="24"/>
          <w:szCs w:val="24"/>
        </w:rPr>
        <w:t xml:space="preserve">As covas deverão ter um formato quadrangular, evitando-se cantos arredondados que podem induzir as raízes ao enovelamento. </w:t>
      </w:r>
    </w:p>
    <w:p w14:paraId="4CC1D523" w14:textId="607DF5BF" w:rsidR="00C42508" w:rsidRPr="00D80BF9" w:rsidRDefault="00C42508" w:rsidP="00C42508">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D80BF9">
        <w:rPr>
          <w:rFonts w:ascii="Arial Narrow" w:hAnsi="Arial Narrow"/>
          <w:color w:val="000000"/>
          <w:sz w:val="24"/>
          <w:szCs w:val="24"/>
        </w:rPr>
        <w:t xml:space="preserve">As covas de plantio deverão ser de formato cúbico, com dimensões mínimas de 80x 80 x 80 cm para as árvores, e 40 x 40 x 40 cm para </w:t>
      </w:r>
      <w:r w:rsidR="008A4AD6">
        <w:rPr>
          <w:rFonts w:ascii="Arial Narrow" w:hAnsi="Arial Narrow"/>
          <w:color w:val="000000"/>
          <w:sz w:val="24"/>
          <w:szCs w:val="24"/>
        </w:rPr>
        <w:t>os arbustos</w:t>
      </w:r>
      <w:r w:rsidRPr="00D80BF9">
        <w:rPr>
          <w:rFonts w:ascii="Arial Narrow" w:hAnsi="Arial Narrow"/>
          <w:color w:val="000000"/>
          <w:sz w:val="24"/>
          <w:szCs w:val="24"/>
        </w:rPr>
        <w:t xml:space="preserve"> podendo ser maior, dependendo dos portes das plantas e tamanhos dos torrões.</w:t>
      </w:r>
    </w:p>
    <w:p w14:paraId="431A88C4" w14:textId="77777777" w:rsidR="00C42508" w:rsidRPr="00D80BF9" w:rsidRDefault="00C42508" w:rsidP="00C42508">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D80BF9">
        <w:rPr>
          <w:rFonts w:ascii="Arial Narrow" w:hAnsi="Arial Narrow"/>
          <w:color w:val="000000"/>
          <w:sz w:val="24"/>
          <w:szCs w:val="24"/>
        </w:rPr>
        <w:t>O tutoramento deve ser feito após o plantio, árvores e palmeiras deverão ser tutoradas até que se estabilizem. O tutor pode ser feito com ripas em material resistente de aproximadamente 2,5 x 5 centímetros e altura conforme espécie, com o cuidado de não causar danos às mudas e aos torrões.</w:t>
      </w:r>
    </w:p>
    <w:p w14:paraId="6BFD9401" w14:textId="59A24148" w:rsidR="00C42508" w:rsidRPr="00D80BF9" w:rsidRDefault="008A4AD6" w:rsidP="00C42508">
      <w:pPr>
        <w:pStyle w:val="Ttulo2"/>
        <w:spacing w:before="1"/>
        <w:ind w:hanging="101"/>
        <w:jc w:val="both"/>
        <w:rPr>
          <w:rFonts w:ascii="Arial Narrow" w:hAnsi="Arial Narrow"/>
        </w:rPr>
      </w:pPr>
      <w:r>
        <w:rPr>
          <w:rFonts w:ascii="Arial Narrow" w:hAnsi="Arial Narrow"/>
        </w:rPr>
        <w:t>6</w:t>
      </w:r>
      <w:r w:rsidR="00C42508" w:rsidRPr="00D80BF9">
        <w:rPr>
          <w:rFonts w:ascii="Arial Narrow" w:hAnsi="Arial Narrow"/>
        </w:rPr>
        <w:t xml:space="preserve">.3 - PADRÕES DAS ESPÉCIES VEGETAIS: </w:t>
      </w:r>
    </w:p>
    <w:p w14:paraId="7A23CB2B" w14:textId="77777777" w:rsidR="00C42508" w:rsidRPr="00D80BF9" w:rsidRDefault="00C42508" w:rsidP="00C42508">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sidRPr="00D80BF9">
        <w:rPr>
          <w:rFonts w:ascii="Arial Narrow" w:hAnsi="Arial Narrow"/>
          <w:color w:val="000000"/>
          <w:sz w:val="24"/>
          <w:szCs w:val="24"/>
        </w:rPr>
        <w:t>As espécies vegetais a serem implantadas deverão estar enraizadas, apresentar bom estado fitossanitário, apresentar altura mínima conforme a Tabela de Espécies Vegetais do projeto, e seus torrões deverão estar isentos de plantas daninhas, além de atender aos seguintes padrões mínimos:</w:t>
      </w:r>
    </w:p>
    <w:p w14:paraId="4A362489" w14:textId="2EE0C764" w:rsidR="00C42508" w:rsidRPr="00D80BF9" w:rsidRDefault="00C42508" w:rsidP="00C42508">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sidRPr="00D80BF9">
        <w:rPr>
          <w:rFonts w:ascii="Arial Narrow" w:hAnsi="Arial Narrow"/>
          <w:color w:val="000000"/>
          <w:sz w:val="24"/>
          <w:szCs w:val="24"/>
        </w:rPr>
        <w:sym w:font="Symbol" w:char="F0B7"/>
      </w:r>
      <w:r w:rsidRPr="00D80BF9">
        <w:rPr>
          <w:rFonts w:ascii="Arial Narrow" w:hAnsi="Arial Narrow"/>
          <w:color w:val="000000"/>
          <w:sz w:val="24"/>
          <w:szCs w:val="24"/>
        </w:rPr>
        <w:t xml:space="preserve"> Árvores: o caule das espécies arbóreas deve ser único, com </w:t>
      </w:r>
      <w:r w:rsidR="008A4AD6">
        <w:rPr>
          <w:rFonts w:ascii="Arial Narrow" w:hAnsi="Arial Narrow"/>
          <w:color w:val="000000"/>
          <w:sz w:val="24"/>
          <w:szCs w:val="24"/>
        </w:rPr>
        <w:t xml:space="preserve">boa </w:t>
      </w:r>
      <w:r w:rsidRPr="00D80BF9">
        <w:rPr>
          <w:rFonts w:ascii="Arial Narrow" w:hAnsi="Arial Narrow"/>
          <w:color w:val="000000"/>
          <w:sz w:val="24"/>
          <w:szCs w:val="24"/>
        </w:rPr>
        <w:t xml:space="preserve">ramificação </w:t>
      </w:r>
      <w:r w:rsidR="008A4AD6">
        <w:rPr>
          <w:rFonts w:ascii="Arial Narrow" w:hAnsi="Arial Narrow"/>
          <w:color w:val="000000"/>
          <w:sz w:val="24"/>
          <w:szCs w:val="24"/>
        </w:rPr>
        <w:t>e com</w:t>
      </w:r>
      <w:r w:rsidRPr="00D80BF9">
        <w:rPr>
          <w:rFonts w:ascii="Arial Narrow" w:hAnsi="Arial Narrow"/>
          <w:color w:val="000000"/>
          <w:sz w:val="24"/>
          <w:szCs w:val="24"/>
        </w:rPr>
        <w:t xml:space="preserve"> altura mínima de </w:t>
      </w:r>
      <w:r w:rsidR="008A4AD6">
        <w:rPr>
          <w:rFonts w:ascii="Arial Narrow" w:hAnsi="Arial Narrow"/>
          <w:color w:val="000000"/>
          <w:sz w:val="24"/>
          <w:szCs w:val="24"/>
        </w:rPr>
        <w:t>2,00</w:t>
      </w:r>
      <w:r w:rsidRPr="00D80BF9">
        <w:rPr>
          <w:rFonts w:ascii="Arial Narrow" w:hAnsi="Arial Narrow"/>
          <w:color w:val="000000"/>
          <w:sz w:val="24"/>
          <w:szCs w:val="24"/>
        </w:rPr>
        <w:t xml:space="preserve"> m, </w:t>
      </w:r>
      <w:r w:rsidR="008A4AD6">
        <w:rPr>
          <w:rFonts w:ascii="Arial Narrow" w:hAnsi="Arial Narrow"/>
          <w:color w:val="000000"/>
          <w:sz w:val="24"/>
          <w:szCs w:val="24"/>
        </w:rPr>
        <w:t xml:space="preserve">com </w:t>
      </w:r>
      <w:r w:rsidRPr="00D80BF9">
        <w:rPr>
          <w:rFonts w:ascii="Arial Narrow" w:hAnsi="Arial Narrow"/>
          <w:color w:val="000000"/>
          <w:sz w:val="24"/>
          <w:szCs w:val="24"/>
        </w:rPr>
        <w:t>no mínimo 2,5 cm</w:t>
      </w:r>
      <w:r w:rsidR="008A4AD6">
        <w:rPr>
          <w:rFonts w:ascii="Arial Narrow" w:hAnsi="Arial Narrow"/>
          <w:color w:val="000000"/>
          <w:sz w:val="24"/>
          <w:szCs w:val="24"/>
        </w:rPr>
        <w:t xml:space="preserve"> de diâmetro; </w:t>
      </w:r>
    </w:p>
    <w:p w14:paraId="1A24759C" w14:textId="371BBD4A" w:rsidR="00C42508" w:rsidRPr="00D80BF9" w:rsidRDefault="00C42508" w:rsidP="00C42508">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sidRPr="00D80BF9">
        <w:rPr>
          <w:rFonts w:ascii="Arial Narrow" w:hAnsi="Arial Narrow"/>
          <w:color w:val="000000"/>
          <w:sz w:val="24"/>
          <w:szCs w:val="24"/>
        </w:rPr>
        <w:sym w:font="Symbol" w:char="F0B7"/>
      </w:r>
      <w:r w:rsidRPr="00D80BF9">
        <w:rPr>
          <w:rFonts w:ascii="Arial Narrow" w:hAnsi="Arial Narrow"/>
          <w:color w:val="000000"/>
          <w:sz w:val="24"/>
          <w:szCs w:val="24"/>
        </w:rPr>
        <w:t xml:space="preserve"> </w:t>
      </w:r>
      <w:r w:rsidR="008A4AD6">
        <w:rPr>
          <w:rFonts w:ascii="Arial Narrow" w:hAnsi="Arial Narrow"/>
          <w:color w:val="000000"/>
          <w:sz w:val="24"/>
          <w:szCs w:val="24"/>
        </w:rPr>
        <w:t>Arbustos</w:t>
      </w:r>
      <w:r w:rsidRPr="00D80BF9">
        <w:rPr>
          <w:rFonts w:ascii="Arial Narrow" w:hAnsi="Arial Narrow"/>
          <w:color w:val="000000"/>
          <w:sz w:val="24"/>
          <w:szCs w:val="24"/>
        </w:rPr>
        <w:t xml:space="preserve">: devem apresentar ramagem uniformemente distribuída, desde a base, e formato equilibrado; </w:t>
      </w:r>
    </w:p>
    <w:p w14:paraId="03C0B359" w14:textId="77777777" w:rsidR="00C42508" w:rsidRPr="00D80BF9" w:rsidRDefault="00C42508" w:rsidP="00C42508">
      <w:pPr>
        <w:pBdr>
          <w:top w:val="nil"/>
          <w:left w:val="nil"/>
          <w:bottom w:val="nil"/>
          <w:right w:val="nil"/>
          <w:between w:val="nil"/>
        </w:pBdr>
        <w:spacing w:before="230" w:line="360" w:lineRule="auto"/>
        <w:ind w:right="343" w:firstLine="720"/>
        <w:jc w:val="both"/>
        <w:rPr>
          <w:rFonts w:ascii="Arial Narrow" w:hAnsi="Arial Narrow"/>
          <w:color w:val="000000"/>
          <w:sz w:val="24"/>
          <w:szCs w:val="24"/>
        </w:rPr>
      </w:pPr>
      <w:r w:rsidRPr="00D80BF9">
        <w:rPr>
          <w:rFonts w:ascii="Arial Narrow" w:hAnsi="Arial Narrow"/>
          <w:color w:val="000000"/>
          <w:sz w:val="24"/>
          <w:szCs w:val="24"/>
        </w:rPr>
        <w:sym w:font="Symbol" w:char="F0B7"/>
      </w:r>
      <w:r w:rsidRPr="00D80BF9">
        <w:rPr>
          <w:rFonts w:ascii="Arial Narrow" w:hAnsi="Arial Narrow"/>
          <w:color w:val="000000"/>
          <w:sz w:val="24"/>
          <w:szCs w:val="24"/>
        </w:rPr>
        <w:t xml:space="preserve"> Gramado: as placas de grama deverão ter coloração verde intenso, não podendo apresentar coloração amarelada, indicando armazenamento excessivo e sinais de fermentação.</w:t>
      </w:r>
    </w:p>
    <w:p w14:paraId="7D34CB32" w14:textId="23156926" w:rsidR="00746842" w:rsidRDefault="00746842" w:rsidP="00746842">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lastRenderedPageBreak/>
        <w:t>7.0 –</w:t>
      </w:r>
      <w:r w:rsidRPr="00452535">
        <w:rPr>
          <w:rFonts w:ascii="Arial Narrow" w:hAnsi="Arial Narrow"/>
          <w:b/>
          <w:color w:val="000000"/>
          <w:sz w:val="32"/>
          <w:szCs w:val="32"/>
        </w:rPr>
        <w:t xml:space="preserve"> </w:t>
      </w:r>
      <w:r>
        <w:rPr>
          <w:rFonts w:ascii="Arial Narrow" w:hAnsi="Arial Narrow"/>
          <w:b/>
          <w:color w:val="000000"/>
          <w:sz w:val="32"/>
          <w:szCs w:val="32"/>
        </w:rPr>
        <w:t>ELÉTRICA</w:t>
      </w:r>
    </w:p>
    <w:p w14:paraId="6FFD903B" w14:textId="166B6CC9" w:rsidR="00746842" w:rsidRPr="00452535" w:rsidRDefault="00746842" w:rsidP="00746842">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 xml:space="preserve">A demolição do canteiro central e remoção de “tocos” deverá ser feita com cuidado, com o intuito de preservar o sistema de iluminação existente. </w:t>
      </w:r>
    </w:p>
    <w:p w14:paraId="5401BCB3" w14:textId="626A18E5" w:rsidR="00746842" w:rsidRDefault="00746842" w:rsidP="00746842">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 xml:space="preserve">O cabeamento de alimentação </w:t>
      </w:r>
      <w:r w:rsidR="007B418E">
        <w:rPr>
          <w:rFonts w:ascii="Arial Narrow" w:hAnsi="Arial Narrow"/>
          <w:color w:val="000000"/>
          <w:sz w:val="24"/>
          <w:szCs w:val="24"/>
        </w:rPr>
        <w:t xml:space="preserve">e as demais instalações elétricas </w:t>
      </w:r>
      <w:r>
        <w:rPr>
          <w:rFonts w:ascii="Arial Narrow" w:hAnsi="Arial Narrow"/>
          <w:color w:val="000000"/>
          <w:sz w:val="24"/>
          <w:szCs w:val="24"/>
        </w:rPr>
        <w:t xml:space="preserve">dos super–postes existentes deverá ser cuidadosamente revisado, a fim de que a iluminação funcione de forma plena.  </w:t>
      </w:r>
    </w:p>
    <w:p w14:paraId="4F925C71" w14:textId="68F7FB72" w:rsidR="00746842" w:rsidRDefault="00746842" w:rsidP="00746842">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 xml:space="preserve">Foi prevista a troca da fiação total do atual sistema, a qual pode ser feita total ou em partes, de acordo com a decisão da fiscalização. </w:t>
      </w:r>
    </w:p>
    <w:p w14:paraId="434575AE" w14:textId="3B705C85" w:rsidR="00961653" w:rsidRDefault="00961653" w:rsidP="00961653">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8.0 –</w:t>
      </w:r>
      <w:r w:rsidRPr="00452535">
        <w:rPr>
          <w:rFonts w:ascii="Arial Narrow" w:hAnsi="Arial Narrow"/>
          <w:b/>
          <w:color w:val="000000"/>
          <w:sz w:val="32"/>
          <w:szCs w:val="32"/>
        </w:rPr>
        <w:t xml:space="preserve"> </w:t>
      </w:r>
      <w:r>
        <w:rPr>
          <w:rFonts w:ascii="Arial Narrow" w:hAnsi="Arial Narrow"/>
          <w:b/>
          <w:color w:val="000000"/>
          <w:sz w:val="32"/>
          <w:szCs w:val="32"/>
        </w:rPr>
        <w:t>TREVO DE ACESSO DA AVENIDA, VINDO DA SC-155</w:t>
      </w:r>
    </w:p>
    <w:p w14:paraId="1B6CB4E4" w14:textId="21AD3018" w:rsidR="00961653" w:rsidRPr="00961653" w:rsidRDefault="00961653" w:rsidP="00961653">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N</w:t>
      </w:r>
      <w:r w:rsidRPr="00961653">
        <w:rPr>
          <w:rFonts w:ascii="Arial Narrow" w:hAnsi="Arial Narrow"/>
          <w:color w:val="000000"/>
          <w:sz w:val="24"/>
          <w:szCs w:val="24"/>
        </w:rPr>
        <w:t xml:space="preserve">ão está prevista alteração de layout do trevo de acesso, </w:t>
      </w:r>
      <w:r>
        <w:rPr>
          <w:rFonts w:ascii="Arial Narrow" w:hAnsi="Arial Narrow"/>
          <w:color w:val="000000"/>
          <w:sz w:val="24"/>
          <w:szCs w:val="24"/>
        </w:rPr>
        <w:t>estando somente</w:t>
      </w:r>
      <w:r w:rsidRPr="00961653">
        <w:rPr>
          <w:rFonts w:ascii="Arial Narrow" w:hAnsi="Arial Narrow"/>
          <w:color w:val="000000"/>
          <w:sz w:val="24"/>
          <w:szCs w:val="24"/>
        </w:rPr>
        <w:t xml:space="preserve"> prevista a troca atual do gramado por pavimentação parcial em paver</w:t>
      </w:r>
      <w:r w:rsidR="00160975">
        <w:rPr>
          <w:rFonts w:ascii="Arial Narrow" w:hAnsi="Arial Narrow"/>
          <w:color w:val="000000"/>
          <w:sz w:val="24"/>
          <w:szCs w:val="24"/>
        </w:rPr>
        <w:t>. N</w:t>
      </w:r>
      <w:r w:rsidRPr="00961653">
        <w:rPr>
          <w:rFonts w:ascii="Arial Narrow" w:hAnsi="Arial Narrow"/>
          <w:color w:val="000000"/>
          <w:sz w:val="24"/>
          <w:szCs w:val="24"/>
        </w:rPr>
        <w:t xml:space="preserve">ão poderá também receber qualquer tipo de vegetação diferente vegetação rasteira e ou gramado. </w:t>
      </w:r>
      <w:r w:rsidR="00160975">
        <w:rPr>
          <w:rFonts w:ascii="Arial Narrow" w:hAnsi="Arial Narrow"/>
          <w:color w:val="000000"/>
          <w:sz w:val="24"/>
          <w:szCs w:val="24"/>
        </w:rPr>
        <w:t>O</w:t>
      </w:r>
      <w:r w:rsidRPr="00961653">
        <w:rPr>
          <w:rFonts w:ascii="Arial Narrow" w:hAnsi="Arial Narrow"/>
          <w:color w:val="000000"/>
          <w:sz w:val="24"/>
          <w:szCs w:val="24"/>
        </w:rPr>
        <w:t xml:space="preserve">s meio-fios existentes serão mantidos e repintados com caiação branca. </w:t>
      </w:r>
    </w:p>
    <w:p w14:paraId="346457BC" w14:textId="0C1AD958" w:rsidR="00961653" w:rsidRDefault="00961653" w:rsidP="00961653">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Q</w:t>
      </w:r>
      <w:r w:rsidRPr="00961653">
        <w:rPr>
          <w:rFonts w:ascii="Arial Narrow" w:hAnsi="Arial Narrow"/>
          <w:color w:val="000000"/>
          <w:sz w:val="24"/>
          <w:szCs w:val="24"/>
        </w:rPr>
        <w:t xml:space="preserve">ualquer alteração no layout estará condicionada à aprovação prévia do órgão competente </w:t>
      </w:r>
      <w:r>
        <w:rPr>
          <w:rFonts w:ascii="Arial Narrow" w:hAnsi="Arial Narrow"/>
          <w:color w:val="000000"/>
          <w:sz w:val="24"/>
          <w:szCs w:val="24"/>
        </w:rPr>
        <w:t>D</w:t>
      </w:r>
      <w:r w:rsidRPr="00961653">
        <w:rPr>
          <w:rFonts w:ascii="Arial Narrow" w:hAnsi="Arial Narrow"/>
          <w:color w:val="000000"/>
          <w:sz w:val="24"/>
          <w:szCs w:val="24"/>
        </w:rPr>
        <w:t xml:space="preserve">einfra - </w:t>
      </w:r>
      <w:r>
        <w:rPr>
          <w:rFonts w:ascii="Arial Narrow" w:hAnsi="Arial Narrow"/>
          <w:color w:val="000000"/>
          <w:sz w:val="24"/>
          <w:szCs w:val="24"/>
        </w:rPr>
        <w:t>SC</w:t>
      </w:r>
      <w:r w:rsidRPr="00961653">
        <w:rPr>
          <w:rFonts w:ascii="Arial Narrow" w:hAnsi="Arial Narrow"/>
          <w:color w:val="000000"/>
          <w:sz w:val="24"/>
          <w:szCs w:val="24"/>
        </w:rPr>
        <w:t>.</w:t>
      </w:r>
    </w:p>
    <w:p w14:paraId="7D10C986" w14:textId="3F728FB2" w:rsidR="00160975" w:rsidRPr="00961653" w:rsidRDefault="00160975" w:rsidP="00961653">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 xml:space="preserve">Foi prevista uma rotatória fora da faixa de domínio, estando a uma distância superior a 20 (vinte) metros do eixo da rodovia. </w:t>
      </w:r>
    </w:p>
    <w:p w14:paraId="1698C9A5" w14:textId="17BE4979" w:rsidR="00452535" w:rsidRDefault="00961653" w:rsidP="00452535">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t>9</w:t>
      </w:r>
      <w:r w:rsidR="00452535">
        <w:rPr>
          <w:rFonts w:ascii="Arial Narrow" w:hAnsi="Arial Narrow"/>
          <w:b/>
          <w:color w:val="000000"/>
          <w:sz w:val="32"/>
          <w:szCs w:val="32"/>
        </w:rPr>
        <w:t>.0 –</w:t>
      </w:r>
      <w:r w:rsidR="00452535" w:rsidRPr="00452535">
        <w:rPr>
          <w:rFonts w:ascii="Arial Narrow" w:hAnsi="Arial Narrow"/>
          <w:b/>
          <w:color w:val="000000"/>
          <w:sz w:val="32"/>
          <w:szCs w:val="32"/>
        </w:rPr>
        <w:t xml:space="preserve"> </w:t>
      </w:r>
      <w:r w:rsidR="00452535">
        <w:rPr>
          <w:rFonts w:ascii="Arial Narrow" w:hAnsi="Arial Narrow"/>
          <w:b/>
          <w:color w:val="000000"/>
          <w:sz w:val="32"/>
          <w:szCs w:val="32"/>
        </w:rPr>
        <w:t>INFORMAÇÕES COMPLEMENTARES</w:t>
      </w:r>
    </w:p>
    <w:p w14:paraId="2742A33F" w14:textId="77777777" w:rsidR="00452535" w:rsidRPr="00452535" w:rsidRDefault="00452535"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452535">
        <w:rPr>
          <w:rFonts w:ascii="Arial Narrow" w:hAnsi="Arial Narrow"/>
          <w:color w:val="000000"/>
          <w:sz w:val="24"/>
          <w:szCs w:val="24"/>
        </w:rPr>
        <w:t>A Empresa contratada deve manter diário de obra de execução atualizado assinado por ambas as empresa e fiscal, sendo item obrigatório para liberação dos pagamentos dos boletins de medição.</w:t>
      </w:r>
    </w:p>
    <w:p w14:paraId="62935D80" w14:textId="15998D93" w:rsidR="00452535" w:rsidRDefault="00452535"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452535">
        <w:rPr>
          <w:rFonts w:ascii="Arial Narrow" w:hAnsi="Arial Narrow"/>
          <w:color w:val="000000"/>
          <w:sz w:val="24"/>
          <w:szCs w:val="24"/>
        </w:rPr>
        <w:t>Quando do fornecimento das peças em concreto a empresa deverá apresentar “Laudo Técnico” de Fabricação e Controle de Qualidade de artefatos de cimento referente às Lajotas, meios fios utilizados na pavimentação, bem como os artefatos de cimento utilizado no revestimento das calçadas</w:t>
      </w:r>
      <w:r>
        <w:rPr>
          <w:rFonts w:ascii="Arial Narrow" w:hAnsi="Arial Narrow"/>
          <w:color w:val="000000"/>
          <w:sz w:val="24"/>
          <w:szCs w:val="24"/>
        </w:rPr>
        <w:t>.</w:t>
      </w:r>
    </w:p>
    <w:p w14:paraId="24A089F2" w14:textId="77777777" w:rsidR="00452535" w:rsidRPr="00D80BF9" w:rsidRDefault="00452535" w:rsidP="00452535">
      <w:pPr>
        <w:pBdr>
          <w:top w:val="nil"/>
          <w:left w:val="nil"/>
          <w:bottom w:val="nil"/>
          <w:right w:val="nil"/>
          <w:between w:val="nil"/>
        </w:pBdr>
        <w:spacing w:before="230" w:line="360" w:lineRule="auto"/>
        <w:ind w:left="101" w:right="343" w:firstLine="619"/>
        <w:jc w:val="both"/>
        <w:rPr>
          <w:rFonts w:ascii="Arial Narrow" w:hAnsi="Arial Narrow"/>
          <w:color w:val="000000"/>
          <w:sz w:val="24"/>
          <w:szCs w:val="24"/>
        </w:rPr>
      </w:pPr>
      <w:r w:rsidRPr="00D80BF9">
        <w:rPr>
          <w:rFonts w:ascii="Arial Narrow" w:hAnsi="Arial Narrow"/>
          <w:color w:val="000000"/>
          <w:sz w:val="24"/>
          <w:szCs w:val="24"/>
        </w:rPr>
        <w:t xml:space="preserve">Deverá ser removido todo o entulho existente e transportado por caçambas, sendo cuidadosamente limpos todos acessos, havendo particular cuidado em remover salpicos de argamassa e tintas. </w:t>
      </w:r>
    </w:p>
    <w:p w14:paraId="7181B679" w14:textId="085ACF0F" w:rsidR="00452535" w:rsidRDefault="00961653" w:rsidP="00452535">
      <w:pPr>
        <w:pBdr>
          <w:top w:val="nil"/>
          <w:left w:val="nil"/>
          <w:bottom w:val="nil"/>
          <w:right w:val="nil"/>
          <w:between w:val="nil"/>
        </w:pBdr>
        <w:spacing w:before="3"/>
        <w:rPr>
          <w:rFonts w:ascii="Arial Narrow" w:hAnsi="Arial Narrow"/>
          <w:b/>
          <w:color w:val="000000"/>
          <w:sz w:val="32"/>
          <w:szCs w:val="32"/>
        </w:rPr>
      </w:pPr>
      <w:r>
        <w:rPr>
          <w:rFonts w:ascii="Arial Narrow" w:hAnsi="Arial Narrow"/>
          <w:b/>
          <w:color w:val="000000"/>
          <w:sz w:val="32"/>
          <w:szCs w:val="32"/>
        </w:rPr>
        <w:lastRenderedPageBreak/>
        <w:t>10</w:t>
      </w:r>
      <w:r w:rsidR="00452535">
        <w:rPr>
          <w:rFonts w:ascii="Arial Narrow" w:hAnsi="Arial Narrow"/>
          <w:b/>
          <w:color w:val="000000"/>
          <w:sz w:val="32"/>
          <w:szCs w:val="32"/>
        </w:rPr>
        <w:t>.0 –</w:t>
      </w:r>
      <w:r w:rsidR="00452535" w:rsidRPr="00452535">
        <w:rPr>
          <w:rFonts w:ascii="Arial Narrow" w:hAnsi="Arial Narrow"/>
          <w:b/>
          <w:color w:val="000000"/>
          <w:sz w:val="32"/>
          <w:szCs w:val="32"/>
        </w:rPr>
        <w:t xml:space="preserve"> </w:t>
      </w:r>
      <w:r w:rsidR="00452535">
        <w:rPr>
          <w:rFonts w:ascii="Arial Narrow" w:hAnsi="Arial Narrow"/>
          <w:b/>
          <w:color w:val="000000"/>
          <w:sz w:val="32"/>
          <w:szCs w:val="32"/>
        </w:rPr>
        <w:t>OBSERVAÇÕES</w:t>
      </w:r>
    </w:p>
    <w:p w14:paraId="3C086F96" w14:textId="3EFE0430" w:rsidR="00452535" w:rsidRDefault="00452535"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sidRPr="00452535">
        <w:rPr>
          <w:rFonts w:ascii="Arial Narrow" w:hAnsi="Arial Narrow"/>
          <w:color w:val="000000"/>
          <w:sz w:val="24"/>
          <w:szCs w:val="24"/>
        </w:rPr>
        <w:t>Para qualquer omissão nestas Especificações, deverão ser utilizadas as Especificações Gerais para Obras Rodoviárias/Obras de Arte do DNIT e/ou a Norma Técnica Brasileira pertinente ao item exigido. A Fiscalização poderá solicitar em qualquer item da obra o ensaio previsto em norma para sua posterior aceitação.</w:t>
      </w:r>
      <w:r w:rsidR="00C73EE9">
        <w:rPr>
          <w:rFonts w:ascii="Arial Narrow" w:hAnsi="Arial Narrow"/>
          <w:color w:val="000000"/>
          <w:sz w:val="24"/>
          <w:szCs w:val="24"/>
        </w:rPr>
        <w:t xml:space="preserve"> </w:t>
      </w:r>
    </w:p>
    <w:p w14:paraId="31F37936" w14:textId="01CFD7F1" w:rsidR="00C73EE9" w:rsidRDefault="00C73EE9" w:rsidP="00452535">
      <w:pPr>
        <w:pBdr>
          <w:top w:val="nil"/>
          <w:left w:val="nil"/>
          <w:bottom w:val="nil"/>
          <w:right w:val="nil"/>
          <w:between w:val="nil"/>
        </w:pBdr>
        <w:spacing w:line="360" w:lineRule="auto"/>
        <w:ind w:left="101" w:right="342" w:firstLine="619"/>
        <w:jc w:val="both"/>
        <w:rPr>
          <w:rFonts w:ascii="Arial Narrow" w:hAnsi="Arial Narrow"/>
          <w:color w:val="000000"/>
          <w:sz w:val="24"/>
          <w:szCs w:val="24"/>
        </w:rPr>
      </w:pPr>
      <w:r>
        <w:rPr>
          <w:rFonts w:ascii="Arial Narrow" w:hAnsi="Arial Narrow"/>
          <w:color w:val="000000"/>
          <w:sz w:val="24"/>
          <w:szCs w:val="24"/>
        </w:rPr>
        <w:t xml:space="preserve">As especificações faltantes também poderão ser solicitadas à Fiscalização, a fim de que o empreendimento seja executado em harmonia e alinhamento entre todas as partes, sempre dentro das na normatização e também das boas práticas de execução. </w:t>
      </w:r>
    </w:p>
    <w:p w14:paraId="198446A0" w14:textId="6E95AEE5" w:rsidR="00C73EE9" w:rsidRPr="00452535" w:rsidRDefault="00C73EE9" w:rsidP="00C73EE9">
      <w:pPr>
        <w:pBdr>
          <w:top w:val="nil"/>
          <w:left w:val="nil"/>
          <w:bottom w:val="nil"/>
          <w:right w:val="nil"/>
          <w:between w:val="nil"/>
        </w:pBdr>
        <w:spacing w:line="360" w:lineRule="auto"/>
        <w:ind w:right="342"/>
        <w:jc w:val="both"/>
        <w:rPr>
          <w:rFonts w:ascii="Arial Narrow" w:hAnsi="Arial Narrow"/>
          <w:color w:val="000000"/>
          <w:sz w:val="24"/>
          <w:szCs w:val="24"/>
        </w:rPr>
      </w:pPr>
      <w:r>
        <w:rPr>
          <w:rFonts w:ascii="Arial Narrow" w:hAnsi="Arial Narrow"/>
          <w:color w:val="000000"/>
          <w:sz w:val="24"/>
          <w:szCs w:val="24"/>
        </w:rPr>
        <w:tab/>
        <w:t xml:space="preserve">A apresentação deste memorial é imprescindível juntamente com as pranchas de projeto, e é imperativa a existência de pelo menos uma cópia do mesmo no canteiro de obras. </w:t>
      </w:r>
    </w:p>
    <w:p w14:paraId="5CEBA8D1" w14:textId="77777777" w:rsidR="00876BAD" w:rsidRDefault="00D80BF9" w:rsidP="00876BAD">
      <w:pPr>
        <w:pBdr>
          <w:top w:val="nil"/>
          <w:left w:val="nil"/>
          <w:bottom w:val="nil"/>
          <w:right w:val="nil"/>
          <w:between w:val="nil"/>
        </w:pBdr>
        <w:spacing w:before="230" w:line="360" w:lineRule="auto"/>
        <w:ind w:left="101" w:right="343" w:firstLine="619"/>
        <w:jc w:val="both"/>
        <w:rPr>
          <w:rFonts w:ascii="Arial Narrow" w:hAnsi="Arial Narrow"/>
          <w:color w:val="000000"/>
          <w:sz w:val="24"/>
          <w:szCs w:val="24"/>
        </w:rPr>
      </w:pPr>
      <w:r w:rsidRPr="00D80BF9">
        <w:rPr>
          <w:rFonts w:ascii="Arial Narrow" w:hAnsi="Arial Narrow"/>
          <w:color w:val="000000"/>
          <w:sz w:val="24"/>
          <w:szCs w:val="24"/>
        </w:rPr>
        <w:t>Nada mais a constar, assino o presente memorial descritivo.</w:t>
      </w:r>
    </w:p>
    <w:p w14:paraId="2CFFE277" w14:textId="016D0835" w:rsidR="00B543A6" w:rsidRPr="00876BAD" w:rsidRDefault="00B543A6" w:rsidP="00876BAD">
      <w:pPr>
        <w:pBdr>
          <w:top w:val="nil"/>
          <w:left w:val="nil"/>
          <w:bottom w:val="nil"/>
          <w:right w:val="nil"/>
          <w:between w:val="nil"/>
        </w:pBdr>
        <w:spacing w:before="230" w:line="360" w:lineRule="auto"/>
        <w:ind w:left="101" w:right="343" w:firstLine="619"/>
        <w:jc w:val="both"/>
        <w:rPr>
          <w:rFonts w:ascii="Arial Narrow" w:hAnsi="Arial Narrow"/>
          <w:color w:val="000000"/>
          <w:sz w:val="24"/>
          <w:szCs w:val="24"/>
        </w:rPr>
      </w:pPr>
      <w:r w:rsidRPr="00D80BF9">
        <w:rPr>
          <w:rFonts w:ascii="Arial Narrow" w:hAnsi="Arial Narrow"/>
          <w:sz w:val="24"/>
          <w:szCs w:val="24"/>
        </w:rPr>
        <w:t xml:space="preserve">Chopinzinho, </w:t>
      </w:r>
      <w:r w:rsidR="000B4356">
        <w:rPr>
          <w:rFonts w:ascii="Arial Narrow" w:hAnsi="Arial Narrow"/>
          <w:sz w:val="24"/>
          <w:szCs w:val="24"/>
        </w:rPr>
        <w:t>23</w:t>
      </w:r>
      <w:r w:rsidR="00061FDD" w:rsidRPr="00D80BF9">
        <w:rPr>
          <w:rFonts w:ascii="Arial Narrow" w:hAnsi="Arial Narrow"/>
          <w:sz w:val="24"/>
          <w:szCs w:val="24"/>
        </w:rPr>
        <w:t xml:space="preserve"> </w:t>
      </w:r>
      <w:r w:rsidRPr="00D80BF9">
        <w:rPr>
          <w:rFonts w:ascii="Arial Narrow" w:hAnsi="Arial Narrow"/>
          <w:sz w:val="24"/>
          <w:szCs w:val="24"/>
        </w:rPr>
        <w:t xml:space="preserve">de </w:t>
      </w:r>
      <w:r w:rsidR="000B4356">
        <w:rPr>
          <w:rFonts w:ascii="Arial Narrow" w:hAnsi="Arial Narrow"/>
          <w:sz w:val="24"/>
          <w:szCs w:val="24"/>
        </w:rPr>
        <w:t>janeiro</w:t>
      </w:r>
      <w:r w:rsidRPr="00D80BF9">
        <w:rPr>
          <w:rFonts w:ascii="Arial Narrow" w:hAnsi="Arial Narrow"/>
          <w:sz w:val="24"/>
          <w:szCs w:val="24"/>
        </w:rPr>
        <w:t xml:space="preserve"> de 202</w:t>
      </w:r>
      <w:r w:rsidR="000B4356">
        <w:rPr>
          <w:rFonts w:ascii="Arial Narrow" w:hAnsi="Arial Narrow"/>
          <w:sz w:val="24"/>
          <w:szCs w:val="24"/>
        </w:rPr>
        <w:t>4</w:t>
      </w:r>
      <w:r w:rsidRPr="00D80BF9">
        <w:rPr>
          <w:rFonts w:ascii="Arial Narrow" w:hAnsi="Arial Narrow"/>
          <w:sz w:val="24"/>
          <w:szCs w:val="24"/>
        </w:rPr>
        <w:t>.</w:t>
      </w:r>
    </w:p>
    <w:p w14:paraId="5E158410" w14:textId="546F1D41" w:rsidR="00B543A6" w:rsidRDefault="00B543A6" w:rsidP="00B543A6">
      <w:pPr>
        <w:jc w:val="both"/>
        <w:rPr>
          <w:rFonts w:ascii="Arial Narrow" w:hAnsi="Arial Narrow"/>
          <w:sz w:val="24"/>
          <w:szCs w:val="24"/>
        </w:rPr>
      </w:pPr>
    </w:p>
    <w:p w14:paraId="45C23522" w14:textId="467D301E" w:rsidR="00FB3287" w:rsidRDefault="00FB3287" w:rsidP="00B543A6">
      <w:pPr>
        <w:jc w:val="both"/>
        <w:rPr>
          <w:rFonts w:ascii="Arial Narrow" w:hAnsi="Arial Narrow"/>
          <w:sz w:val="24"/>
          <w:szCs w:val="24"/>
        </w:rPr>
      </w:pPr>
    </w:p>
    <w:p w14:paraId="4BABD5C6" w14:textId="77777777" w:rsidR="00FB3287" w:rsidRDefault="00FB3287" w:rsidP="00B650F3">
      <w:pPr>
        <w:rPr>
          <w:rFonts w:ascii="Arial Narrow" w:hAnsi="Arial Narrow"/>
          <w:sz w:val="24"/>
          <w:szCs w:val="24"/>
        </w:rPr>
      </w:pPr>
    </w:p>
    <w:p w14:paraId="5E1AFC9A" w14:textId="4C5992A9" w:rsidR="004E375E" w:rsidRDefault="004E375E" w:rsidP="00B543A6">
      <w:pPr>
        <w:jc w:val="both"/>
        <w:rPr>
          <w:rFonts w:ascii="Arial Narrow" w:hAnsi="Arial Narrow"/>
          <w:sz w:val="24"/>
          <w:szCs w:val="24"/>
        </w:rPr>
      </w:pPr>
    </w:p>
    <w:p w14:paraId="26518EC7" w14:textId="77777777" w:rsidR="00B543A6" w:rsidRPr="00D80BF9" w:rsidRDefault="00B543A6" w:rsidP="00061FDD">
      <w:pPr>
        <w:jc w:val="center"/>
        <w:rPr>
          <w:rFonts w:ascii="Arial Narrow" w:hAnsi="Arial Narrow"/>
          <w:sz w:val="24"/>
          <w:szCs w:val="24"/>
        </w:rPr>
      </w:pPr>
      <w:r w:rsidRPr="00D80BF9">
        <w:rPr>
          <w:rFonts w:ascii="Arial Narrow" w:hAnsi="Arial Narrow"/>
          <w:sz w:val="24"/>
          <w:szCs w:val="24"/>
        </w:rPr>
        <w:t>_________________________________________</w:t>
      </w:r>
    </w:p>
    <w:p w14:paraId="0B4F772B" w14:textId="77777777" w:rsidR="00B543A6" w:rsidRPr="00D80BF9" w:rsidRDefault="00B543A6" w:rsidP="00061FDD">
      <w:pPr>
        <w:jc w:val="center"/>
        <w:rPr>
          <w:rFonts w:ascii="Arial Narrow" w:hAnsi="Arial Narrow"/>
          <w:sz w:val="24"/>
          <w:szCs w:val="24"/>
        </w:rPr>
      </w:pPr>
      <w:r w:rsidRPr="00D80BF9">
        <w:rPr>
          <w:rFonts w:ascii="Arial Narrow" w:hAnsi="Arial Narrow"/>
          <w:sz w:val="24"/>
          <w:szCs w:val="24"/>
        </w:rPr>
        <w:t>JOÃO RODOLFO PETZHOLD FERRI</w:t>
      </w:r>
    </w:p>
    <w:p w14:paraId="029B5BC1" w14:textId="77777777" w:rsidR="00B543A6" w:rsidRPr="00D80BF9" w:rsidRDefault="00B543A6" w:rsidP="00061FDD">
      <w:pPr>
        <w:jc w:val="center"/>
        <w:rPr>
          <w:rFonts w:ascii="Arial Narrow" w:hAnsi="Arial Narrow"/>
          <w:sz w:val="24"/>
          <w:szCs w:val="24"/>
        </w:rPr>
      </w:pPr>
      <w:r w:rsidRPr="00D80BF9">
        <w:rPr>
          <w:rFonts w:ascii="Arial Narrow" w:hAnsi="Arial Narrow"/>
          <w:sz w:val="24"/>
          <w:szCs w:val="24"/>
        </w:rPr>
        <w:t>Arquiteto e Urbanista</w:t>
      </w:r>
    </w:p>
    <w:p w14:paraId="1F85C170" w14:textId="67963016" w:rsidR="00E03063" w:rsidRDefault="00B543A6" w:rsidP="00061FDD">
      <w:pPr>
        <w:jc w:val="center"/>
        <w:rPr>
          <w:rFonts w:ascii="Arial Narrow" w:hAnsi="Arial Narrow"/>
          <w:sz w:val="24"/>
          <w:szCs w:val="24"/>
        </w:rPr>
      </w:pPr>
      <w:r w:rsidRPr="00D80BF9">
        <w:rPr>
          <w:rFonts w:ascii="Arial Narrow" w:hAnsi="Arial Narrow"/>
          <w:sz w:val="24"/>
          <w:szCs w:val="24"/>
        </w:rPr>
        <w:t>CAU/PR 172810-5</w:t>
      </w:r>
    </w:p>
    <w:p w14:paraId="53BFB69E" w14:textId="2446E464" w:rsidR="0033732F" w:rsidRDefault="00C42508" w:rsidP="004E375E">
      <w:pPr>
        <w:jc w:val="center"/>
        <w:rPr>
          <w:rFonts w:ascii="Arial Narrow" w:hAnsi="Arial Narrow"/>
          <w:sz w:val="24"/>
          <w:szCs w:val="24"/>
        </w:rPr>
      </w:pPr>
      <w:r w:rsidRPr="00D80BF9">
        <w:rPr>
          <w:rFonts w:ascii="Arial Narrow" w:hAnsi="Arial Narrow"/>
          <w:sz w:val="24"/>
          <w:szCs w:val="24"/>
        </w:rPr>
        <w:t>Kolf Serviços de Engenharia - EIRELI</w:t>
      </w:r>
    </w:p>
    <w:sectPr w:rsidR="0033732F" w:rsidSect="00615836">
      <w:headerReference w:type="even" r:id="rId7"/>
      <w:headerReference w:type="default" r:id="rId8"/>
      <w:headerReference w:type="first" r:id="rId9"/>
      <w:pgSz w:w="11906" w:h="16838"/>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C9B4" w14:textId="77777777" w:rsidR="000A5113" w:rsidRDefault="000A5113" w:rsidP="00615836">
      <w:pPr>
        <w:spacing w:after="0" w:line="240" w:lineRule="auto"/>
      </w:pPr>
      <w:r>
        <w:separator/>
      </w:r>
    </w:p>
  </w:endnote>
  <w:endnote w:type="continuationSeparator" w:id="0">
    <w:p w14:paraId="42B4486C" w14:textId="77777777" w:rsidR="000A5113" w:rsidRDefault="000A5113" w:rsidP="00615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B04C4" w14:textId="77777777" w:rsidR="000A5113" w:rsidRDefault="000A5113" w:rsidP="00615836">
      <w:pPr>
        <w:spacing w:after="0" w:line="240" w:lineRule="auto"/>
      </w:pPr>
      <w:r>
        <w:separator/>
      </w:r>
    </w:p>
  </w:footnote>
  <w:footnote w:type="continuationSeparator" w:id="0">
    <w:p w14:paraId="5E0EDA62" w14:textId="77777777" w:rsidR="000A5113" w:rsidRDefault="000A5113" w:rsidP="00615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0D9D" w14:textId="77777777" w:rsidR="00615836" w:rsidRDefault="00000000">
    <w:pPr>
      <w:pStyle w:val="Cabealho"/>
    </w:pPr>
    <w:r>
      <w:rPr>
        <w:lang w:eastAsia="pt-BR"/>
      </w:rPr>
      <w:pict w14:anchorId="63623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425.1pt;height:601.25pt;z-index:-251657216;mso-position-horizontal:center;mso-position-horizontal-relative:margin;mso-position-vertical:center;mso-position-vertical-relative:margin" o:allowincell="f">
          <v:imagedata r:id="rId1" o:title="TIMBRADO KOLF - NOV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31CD6" w14:textId="77777777" w:rsidR="00615836" w:rsidRDefault="00000000">
    <w:pPr>
      <w:pStyle w:val="Cabealho"/>
    </w:pPr>
    <w:r>
      <w:rPr>
        <w:lang w:eastAsia="pt-BR"/>
      </w:rPr>
      <w:pict w14:anchorId="495C7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84.2pt;margin-top:-91.95pt;width:592.55pt;height:838.1pt;z-index:-251656192;mso-position-horizontal-relative:margin;mso-position-vertical-relative:margin" o:allowincell="f">
          <v:imagedata r:id="rId1" o:title="TIMBRADO KOLF - NOV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D257A" w14:textId="77777777" w:rsidR="00615836" w:rsidRDefault="00000000">
    <w:pPr>
      <w:pStyle w:val="Cabealho"/>
    </w:pPr>
    <w:r>
      <w:rPr>
        <w:lang w:eastAsia="pt-BR"/>
      </w:rPr>
      <w:pict w14:anchorId="7C707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style="position:absolute;margin-left:0;margin-top:0;width:425.1pt;height:601.25pt;z-index:-251658240;mso-position-horizontal:center;mso-position-horizontal-relative:margin;mso-position-vertical:center;mso-position-vertical-relative:margin" o:allowincell="f">
          <v:imagedata r:id="rId1" o:title="TIMBRADO KOLF - NOV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3427"/>
    <w:multiLevelType w:val="hybridMultilevel"/>
    <w:tmpl w:val="DA3496C6"/>
    <w:lvl w:ilvl="0" w:tplc="A41A0478">
      <w:start w:val="1"/>
      <w:numFmt w:val="decimal"/>
      <w:lvlText w:val="%1."/>
      <w:lvlJc w:val="left"/>
      <w:pPr>
        <w:ind w:left="928" w:hanging="360"/>
        <w:jc w:val="right"/>
      </w:pPr>
      <w:rPr>
        <w:rFonts w:hint="default"/>
        <w:spacing w:val="-1"/>
        <w:w w:val="100"/>
        <w:lang w:val="pt-PT" w:eastAsia="en-US" w:bidi="ar-SA"/>
      </w:rPr>
    </w:lvl>
    <w:lvl w:ilvl="1" w:tplc="E74E19C4">
      <w:numFmt w:val="bullet"/>
      <w:lvlText w:val=""/>
      <w:lvlJc w:val="left"/>
      <w:pPr>
        <w:ind w:left="1256" w:hanging="363"/>
      </w:pPr>
      <w:rPr>
        <w:rFonts w:ascii="Wingdings" w:eastAsia="Wingdings" w:hAnsi="Wingdings" w:cs="Wingdings" w:hint="default"/>
        <w:b w:val="0"/>
        <w:bCs w:val="0"/>
        <w:i w:val="0"/>
        <w:iCs w:val="0"/>
        <w:w w:val="100"/>
        <w:sz w:val="22"/>
        <w:szCs w:val="22"/>
        <w:lang w:val="pt-PT" w:eastAsia="en-US" w:bidi="ar-SA"/>
      </w:rPr>
    </w:lvl>
    <w:lvl w:ilvl="2" w:tplc="D6924D64">
      <w:numFmt w:val="bullet"/>
      <w:lvlText w:val="•"/>
      <w:lvlJc w:val="left"/>
      <w:pPr>
        <w:ind w:left="2294" w:hanging="363"/>
      </w:pPr>
      <w:rPr>
        <w:rFonts w:hint="default"/>
        <w:lang w:val="pt-PT" w:eastAsia="en-US" w:bidi="ar-SA"/>
      </w:rPr>
    </w:lvl>
    <w:lvl w:ilvl="3" w:tplc="850CC2D6">
      <w:numFmt w:val="bullet"/>
      <w:lvlText w:val="•"/>
      <w:lvlJc w:val="left"/>
      <w:pPr>
        <w:ind w:left="3329" w:hanging="363"/>
      </w:pPr>
      <w:rPr>
        <w:rFonts w:hint="default"/>
        <w:lang w:val="pt-PT" w:eastAsia="en-US" w:bidi="ar-SA"/>
      </w:rPr>
    </w:lvl>
    <w:lvl w:ilvl="4" w:tplc="456A7578">
      <w:numFmt w:val="bullet"/>
      <w:lvlText w:val="•"/>
      <w:lvlJc w:val="left"/>
      <w:pPr>
        <w:ind w:left="4363" w:hanging="363"/>
      </w:pPr>
      <w:rPr>
        <w:rFonts w:hint="default"/>
        <w:lang w:val="pt-PT" w:eastAsia="en-US" w:bidi="ar-SA"/>
      </w:rPr>
    </w:lvl>
    <w:lvl w:ilvl="5" w:tplc="E6083D78">
      <w:numFmt w:val="bullet"/>
      <w:lvlText w:val="•"/>
      <w:lvlJc w:val="left"/>
      <w:pPr>
        <w:ind w:left="5398" w:hanging="363"/>
      </w:pPr>
      <w:rPr>
        <w:rFonts w:hint="default"/>
        <w:lang w:val="pt-PT" w:eastAsia="en-US" w:bidi="ar-SA"/>
      </w:rPr>
    </w:lvl>
    <w:lvl w:ilvl="6" w:tplc="820437BE">
      <w:numFmt w:val="bullet"/>
      <w:lvlText w:val="•"/>
      <w:lvlJc w:val="left"/>
      <w:pPr>
        <w:ind w:left="6432" w:hanging="363"/>
      </w:pPr>
      <w:rPr>
        <w:rFonts w:hint="default"/>
        <w:lang w:val="pt-PT" w:eastAsia="en-US" w:bidi="ar-SA"/>
      </w:rPr>
    </w:lvl>
    <w:lvl w:ilvl="7" w:tplc="0188293C">
      <w:numFmt w:val="bullet"/>
      <w:lvlText w:val="•"/>
      <w:lvlJc w:val="left"/>
      <w:pPr>
        <w:ind w:left="7467" w:hanging="363"/>
      </w:pPr>
      <w:rPr>
        <w:rFonts w:hint="default"/>
        <w:lang w:val="pt-PT" w:eastAsia="en-US" w:bidi="ar-SA"/>
      </w:rPr>
    </w:lvl>
    <w:lvl w:ilvl="8" w:tplc="2B66376A">
      <w:numFmt w:val="bullet"/>
      <w:lvlText w:val="•"/>
      <w:lvlJc w:val="left"/>
      <w:pPr>
        <w:ind w:left="8502" w:hanging="363"/>
      </w:pPr>
      <w:rPr>
        <w:rFonts w:hint="default"/>
        <w:lang w:val="pt-PT" w:eastAsia="en-US" w:bidi="ar-SA"/>
      </w:rPr>
    </w:lvl>
  </w:abstractNum>
  <w:abstractNum w:abstractNumId="1" w15:restartNumberingAfterBreak="0">
    <w:nsid w:val="02273BC0"/>
    <w:multiLevelType w:val="multilevel"/>
    <w:tmpl w:val="E7149774"/>
    <w:lvl w:ilvl="0">
      <w:start w:val="1"/>
      <w:numFmt w:val="decimal"/>
      <w:lvlText w:val="%1"/>
      <w:lvlJc w:val="left"/>
      <w:pPr>
        <w:ind w:left="1428" w:hanging="365"/>
      </w:pPr>
      <w:rPr>
        <w:rFonts w:ascii="Calibri" w:eastAsia="Calibri" w:hAnsi="Calibri" w:cs="Calibri" w:hint="default"/>
        <w:b w:val="0"/>
        <w:bCs w:val="0"/>
        <w:i w:val="0"/>
        <w:iCs w:val="0"/>
        <w:w w:val="102"/>
        <w:sz w:val="22"/>
        <w:szCs w:val="22"/>
        <w:lang w:val="pt-PT" w:eastAsia="en-US" w:bidi="ar-SA"/>
      </w:rPr>
    </w:lvl>
    <w:lvl w:ilvl="1">
      <w:start w:val="1"/>
      <w:numFmt w:val="decimal"/>
      <w:lvlText w:val="%1.%2"/>
      <w:lvlJc w:val="left"/>
      <w:pPr>
        <w:ind w:left="1846" w:hanging="557"/>
      </w:pPr>
      <w:rPr>
        <w:rFonts w:ascii="Calibri" w:eastAsia="Calibri" w:hAnsi="Calibri" w:cs="Calibri" w:hint="default"/>
        <w:b w:val="0"/>
        <w:bCs w:val="0"/>
        <w:i w:val="0"/>
        <w:iCs w:val="0"/>
        <w:w w:val="102"/>
        <w:sz w:val="22"/>
        <w:szCs w:val="22"/>
        <w:lang w:val="pt-PT" w:eastAsia="en-US" w:bidi="ar-SA"/>
      </w:rPr>
    </w:lvl>
    <w:lvl w:ilvl="2">
      <w:start w:val="1"/>
      <w:numFmt w:val="decimal"/>
      <w:lvlText w:val="%1.%2.%3"/>
      <w:lvlJc w:val="left"/>
      <w:pPr>
        <w:ind w:left="2177" w:hanging="663"/>
      </w:pPr>
      <w:rPr>
        <w:rFonts w:ascii="Calibri" w:eastAsia="Calibri" w:hAnsi="Calibri" w:cs="Calibri" w:hint="default"/>
        <w:b w:val="0"/>
        <w:bCs w:val="0"/>
        <w:i w:val="0"/>
        <w:iCs w:val="0"/>
        <w:spacing w:val="-4"/>
        <w:w w:val="102"/>
        <w:sz w:val="22"/>
        <w:szCs w:val="22"/>
        <w:lang w:val="pt-PT" w:eastAsia="en-US" w:bidi="ar-SA"/>
      </w:rPr>
    </w:lvl>
    <w:lvl w:ilvl="3">
      <w:numFmt w:val="bullet"/>
      <w:lvlText w:val="•"/>
      <w:lvlJc w:val="left"/>
      <w:pPr>
        <w:ind w:left="3037" w:hanging="663"/>
      </w:pPr>
      <w:rPr>
        <w:rFonts w:hint="default"/>
        <w:lang w:val="pt-PT" w:eastAsia="en-US" w:bidi="ar-SA"/>
      </w:rPr>
    </w:lvl>
    <w:lvl w:ilvl="4">
      <w:numFmt w:val="bullet"/>
      <w:lvlText w:val="•"/>
      <w:lvlJc w:val="left"/>
      <w:pPr>
        <w:ind w:left="3895" w:hanging="663"/>
      </w:pPr>
      <w:rPr>
        <w:rFonts w:hint="default"/>
        <w:lang w:val="pt-PT" w:eastAsia="en-US" w:bidi="ar-SA"/>
      </w:rPr>
    </w:lvl>
    <w:lvl w:ilvl="5">
      <w:numFmt w:val="bullet"/>
      <w:lvlText w:val="•"/>
      <w:lvlJc w:val="left"/>
      <w:pPr>
        <w:ind w:left="4752" w:hanging="663"/>
      </w:pPr>
      <w:rPr>
        <w:rFonts w:hint="default"/>
        <w:lang w:val="pt-PT" w:eastAsia="en-US" w:bidi="ar-SA"/>
      </w:rPr>
    </w:lvl>
    <w:lvl w:ilvl="6">
      <w:numFmt w:val="bullet"/>
      <w:lvlText w:val="•"/>
      <w:lvlJc w:val="left"/>
      <w:pPr>
        <w:ind w:left="5610" w:hanging="663"/>
      </w:pPr>
      <w:rPr>
        <w:rFonts w:hint="default"/>
        <w:lang w:val="pt-PT" w:eastAsia="en-US" w:bidi="ar-SA"/>
      </w:rPr>
    </w:lvl>
    <w:lvl w:ilvl="7">
      <w:numFmt w:val="bullet"/>
      <w:lvlText w:val="•"/>
      <w:lvlJc w:val="left"/>
      <w:pPr>
        <w:ind w:left="6467" w:hanging="663"/>
      </w:pPr>
      <w:rPr>
        <w:rFonts w:hint="default"/>
        <w:lang w:val="pt-PT" w:eastAsia="en-US" w:bidi="ar-SA"/>
      </w:rPr>
    </w:lvl>
    <w:lvl w:ilvl="8">
      <w:numFmt w:val="bullet"/>
      <w:lvlText w:val="•"/>
      <w:lvlJc w:val="left"/>
      <w:pPr>
        <w:ind w:left="7325" w:hanging="663"/>
      </w:pPr>
      <w:rPr>
        <w:rFonts w:hint="default"/>
        <w:lang w:val="pt-PT" w:eastAsia="en-US" w:bidi="ar-SA"/>
      </w:rPr>
    </w:lvl>
  </w:abstractNum>
  <w:abstractNum w:abstractNumId="2" w15:restartNumberingAfterBreak="0">
    <w:nsid w:val="02330B97"/>
    <w:multiLevelType w:val="hybridMultilevel"/>
    <w:tmpl w:val="ABE4D2EC"/>
    <w:lvl w:ilvl="0" w:tplc="4704FB84">
      <w:numFmt w:val="bullet"/>
      <w:lvlText w:val=""/>
      <w:lvlJc w:val="left"/>
      <w:pPr>
        <w:ind w:left="1251" w:hanging="322"/>
      </w:pPr>
      <w:rPr>
        <w:rFonts w:ascii="Symbol" w:eastAsia="Symbol" w:hAnsi="Symbol" w:cs="Symbol" w:hint="default"/>
        <w:b w:val="0"/>
        <w:bCs w:val="0"/>
        <w:i w:val="0"/>
        <w:iCs w:val="0"/>
        <w:w w:val="102"/>
        <w:sz w:val="22"/>
        <w:szCs w:val="22"/>
        <w:lang w:val="pt-PT" w:eastAsia="en-US" w:bidi="ar-SA"/>
      </w:rPr>
    </w:lvl>
    <w:lvl w:ilvl="1" w:tplc="A84E58DE">
      <w:numFmt w:val="bullet"/>
      <w:lvlText w:val="•"/>
      <w:lvlJc w:val="left"/>
      <w:pPr>
        <w:ind w:left="2038" w:hanging="322"/>
      </w:pPr>
      <w:rPr>
        <w:rFonts w:hint="default"/>
        <w:lang w:val="pt-PT" w:eastAsia="en-US" w:bidi="ar-SA"/>
      </w:rPr>
    </w:lvl>
    <w:lvl w:ilvl="2" w:tplc="B914CDD4">
      <w:numFmt w:val="bullet"/>
      <w:lvlText w:val="•"/>
      <w:lvlJc w:val="left"/>
      <w:pPr>
        <w:ind w:left="2816" w:hanging="322"/>
      </w:pPr>
      <w:rPr>
        <w:rFonts w:hint="default"/>
        <w:lang w:val="pt-PT" w:eastAsia="en-US" w:bidi="ar-SA"/>
      </w:rPr>
    </w:lvl>
    <w:lvl w:ilvl="3" w:tplc="C7C69368">
      <w:numFmt w:val="bullet"/>
      <w:lvlText w:val="•"/>
      <w:lvlJc w:val="left"/>
      <w:pPr>
        <w:ind w:left="3594" w:hanging="322"/>
      </w:pPr>
      <w:rPr>
        <w:rFonts w:hint="default"/>
        <w:lang w:val="pt-PT" w:eastAsia="en-US" w:bidi="ar-SA"/>
      </w:rPr>
    </w:lvl>
    <w:lvl w:ilvl="4" w:tplc="91028098">
      <w:numFmt w:val="bullet"/>
      <w:lvlText w:val="•"/>
      <w:lvlJc w:val="left"/>
      <w:pPr>
        <w:ind w:left="4372" w:hanging="322"/>
      </w:pPr>
      <w:rPr>
        <w:rFonts w:hint="default"/>
        <w:lang w:val="pt-PT" w:eastAsia="en-US" w:bidi="ar-SA"/>
      </w:rPr>
    </w:lvl>
    <w:lvl w:ilvl="5" w:tplc="AD9A6AF0">
      <w:numFmt w:val="bullet"/>
      <w:lvlText w:val="•"/>
      <w:lvlJc w:val="left"/>
      <w:pPr>
        <w:ind w:left="5150" w:hanging="322"/>
      </w:pPr>
      <w:rPr>
        <w:rFonts w:hint="default"/>
        <w:lang w:val="pt-PT" w:eastAsia="en-US" w:bidi="ar-SA"/>
      </w:rPr>
    </w:lvl>
    <w:lvl w:ilvl="6" w:tplc="E67CB9FA">
      <w:numFmt w:val="bullet"/>
      <w:lvlText w:val="•"/>
      <w:lvlJc w:val="left"/>
      <w:pPr>
        <w:ind w:left="5928" w:hanging="322"/>
      </w:pPr>
      <w:rPr>
        <w:rFonts w:hint="default"/>
        <w:lang w:val="pt-PT" w:eastAsia="en-US" w:bidi="ar-SA"/>
      </w:rPr>
    </w:lvl>
    <w:lvl w:ilvl="7" w:tplc="4D88B386">
      <w:numFmt w:val="bullet"/>
      <w:lvlText w:val="•"/>
      <w:lvlJc w:val="left"/>
      <w:pPr>
        <w:ind w:left="6706" w:hanging="322"/>
      </w:pPr>
      <w:rPr>
        <w:rFonts w:hint="default"/>
        <w:lang w:val="pt-PT" w:eastAsia="en-US" w:bidi="ar-SA"/>
      </w:rPr>
    </w:lvl>
    <w:lvl w:ilvl="8" w:tplc="88AEF1E4">
      <w:numFmt w:val="bullet"/>
      <w:lvlText w:val="•"/>
      <w:lvlJc w:val="left"/>
      <w:pPr>
        <w:ind w:left="7484" w:hanging="322"/>
      </w:pPr>
      <w:rPr>
        <w:rFonts w:hint="default"/>
        <w:lang w:val="pt-PT" w:eastAsia="en-US" w:bidi="ar-SA"/>
      </w:rPr>
    </w:lvl>
  </w:abstractNum>
  <w:abstractNum w:abstractNumId="3" w15:restartNumberingAfterBreak="0">
    <w:nsid w:val="028717AD"/>
    <w:multiLevelType w:val="hybridMultilevel"/>
    <w:tmpl w:val="0F4894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5C1156"/>
    <w:multiLevelType w:val="hybridMultilevel"/>
    <w:tmpl w:val="AA82A8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93C671A"/>
    <w:multiLevelType w:val="hybridMultilevel"/>
    <w:tmpl w:val="33AEE502"/>
    <w:lvl w:ilvl="0" w:tplc="35626CA6">
      <w:start w:val="4"/>
      <w:numFmt w:val="decimal"/>
      <w:lvlText w:val="%1"/>
      <w:lvlJc w:val="left"/>
      <w:pPr>
        <w:ind w:left="728" w:hanging="332"/>
      </w:pPr>
      <w:rPr>
        <w:rFonts w:ascii="Calibri" w:eastAsia="Calibri" w:hAnsi="Calibri" w:cs="Calibri" w:hint="default"/>
        <w:b/>
        <w:bCs/>
        <w:i w:val="0"/>
        <w:iCs w:val="0"/>
        <w:w w:val="100"/>
        <w:sz w:val="26"/>
        <w:szCs w:val="26"/>
        <w:lang w:val="pt-PT" w:eastAsia="en-US" w:bidi="ar-SA"/>
      </w:rPr>
    </w:lvl>
    <w:lvl w:ilvl="1" w:tplc="BAAE4918">
      <w:numFmt w:val="bullet"/>
      <w:lvlText w:val=""/>
      <w:lvlJc w:val="left"/>
      <w:pPr>
        <w:ind w:left="1251" w:hanging="322"/>
      </w:pPr>
      <w:rPr>
        <w:rFonts w:ascii="Symbol" w:eastAsia="Symbol" w:hAnsi="Symbol" w:cs="Symbol" w:hint="default"/>
        <w:b w:val="0"/>
        <w:bCs w:val="0"/>
        <w:i w:val="0"/>
        <w:iCs w:val="0"/>
        <w:w w:val="102"/>
        <w:sz w:val="22"/>
        <w:szCs w:val="22"/>
        <w:lang w:val="pt-PT" w:eastAsia="en-US" w:bidi="ar-SA"/>
      </w:rPr>
    </w:lvl>
    <w:lvl w:ilvl="2" w:tplc="9988818A">
      <w:numFmt w:val="bullet"/>
      <w:lvlText w:val="•"/>
      <w:lvlJc w:val="left"/>
      <w:pPr>
        <w:ind w:left="2124" w:hanging="322"/>
      </w:pPr>
      <w:rPr>
        <w:rFonts w:hint="default"/>
        <w:lang w:val="pt-PT" w:eastAsia="en-US" w:bidi="ar-SA"/>
      </w:rPr>
    </w:lvl>
    <w:lvl w:ilvl="3" w:tplc="0F64D51C">
      <w:numFmt w:val="bullet"/>
      <w:lvlText w:val="•"/>
      <w:lvlJc w:val="left"/>
      <w:pPr>
        <w:ind w:left="2988" w:hanging="322"/>
      </w:pPr>
      <w:rPr>
        <w:rFonts w:hint="default"/>
        <w:lang w:val="pt-PT" w:eastAsia="en-US" w:bidi="ar-SA"/>
      </w:rPr>
    </w:lvl>
    <w:lvl w:ilvl="4" w:tplc="53FA201E">
      <w:numFmt w:val="bullet"/>
      <w:lvlText w:val="•"/>
      <w:lvlJc w:val="left"/>
      <w:pPr>
        <w:ind w:left="3853" w:hanging="322"/>
      </w:pPr>
      <w:rPr>
        <w:rFonts w:hint="default"/>
        <w:lang w:val="pt-PT" w:eastAsia="en-US" w:bidi="ar-SA"/>
      </w:rPr>
    </w:lvl>
    <w:lvl w:ilvl="5" w:tplc="77BE461A">
      <w:numFmt w:val="bullet"/>
      <w:lvlText w:val="•"/>
      <w:lvlJc w:val="left"/>
      <w:pPr>
        <w:ind w:left="4717" w:hanging="322"/>
      </w:pPr>
      <w:rPr>
        <w:rFonts w:hint="default"/>
        <w:lang w:val="pt-PT" w:eastAsia="en-US" w:bidi="ar-SA"/>
      </w:rPr>
    </w:lvl>
    <w:lvl w:ilvl="6" w:tplc="BCC2E680">
      <w:numFmt w:val="bullet"/>
      <w:lvlText w:val="•"/>
      <w:lvlJc w:val="left"/>
      <w:pPr>
        <w:ind w:left="5582" w:hanging="322"/>
      </w:pPr>
      <w:rPr>
        <w:rFonts w:hint="default"/>
        <w:lang w:val="pt-PT" w:eastAsia="en-US" w:bidi="ar-SA"/>
      </w:rPr>
    </w:lvl>
    <w:lvl w:ilvl="7" w:tplc="522858E0">
      <w:numFmt w:val="bullet"/>
      <w:lvlText w:val="•"/>
      <w:lvlJc w:val="left"/>
      <w:pPr>
        <w:ind w:left="6446" w:hanging="322"/>
      </w:pPr>
      <w:rPr>
        <w:rFonts w:hint="default"/>
        <w:lang w:val="pt-PT" w:eastAsia="en-US" w:bidi="ar-SA"/>
      </w:rPr>
    </w:lvl>
    <w:lvl w:ilvl="8" w:tplc="10C4A39E">
      <w:numFmt w:val="bullet"/>
      <w:lvlText w:val="•"/>
      <w:lvlJc w:val="left"/>
      <w:pPr>
        <w:ind w:left="7311" w:hanging="322"/>
      </w:pPr>
      <w:rPr>
        <w:rFonts w:hint="default"/>
        <w:lang w:val="pt-PT" w:eastAsia="en-US" w:bidi="ar-SA"/>
      </w:rPr>
    </w:lvl>
  </w:abstractNum>
  <w:abstractNum w:abstractNumId="6" w15:restartNumberingAfterBreak="0">
    <w:nsid w:val="1F5376EA"/>
    <w:multiLevelType w:val="multilevel"/>
    <w:tmpl w:val="9E603CB0"/>
    <w:lvl w:ilvl="0">
      <w:start w:val="1"/>
      <w:numFmt w:val="decimal"/>
      <w:lvlText w:val="%1"/>
      <w:lvlJc w:val="left"/>
      <w:pPr>
        <w:ind w:left="728" w:hanging="332"/>
      </w:pPr>
      <w:rPr>
        <w:rFonts w:ascii="Calibri" w:eastAsia="Calibri" w:hAnsi="Calibri" w:cs="Calibri" w:hint="default"/>
        <w:b/>
        <w:bCs/>
        <w:i w:val="0"/>
        <w:iCs w:val="0"/>
        <w:w w:val="100"/>
        <w:sz w:val="26"/>
        <w:szCs w:val="26"/>
        <w:lang w:val="pt-PT" w:eastAsia="en-US" w:bidi="ar-SA"/>
      </w:rPr>
    </w:lvl>
    <w:lvl w:ilvl="1">
      <w:start w:val="1"/>
      <w:numFmt w:val="decimal"/>
      <w:lvlText w:val="%1.%2"/>
      <w:lvlJc w:val="left"/>
      <w:pPr>
        <w:ind w:left="939" w:hanging="543"/>
      </w:pPr>
      <w:rPr>
        <w:rFonts w:ascii="Calibri" w:eastAsia="Calibri" w:hAnsi="Calibri" w:cs="Calibri" w:hint="default"/>
        <w:b/>
        <w:bCs/>
        <w:i w:val="0"/>
        <w:iCs w:val="0"/>
        <w:w w:val="102"/>
        <w:sz w:val="22"/>
        <w:szCs w:val="22"/>
        <w:lang w:val="pt-PT" w:eastAsia="en-US" w:bidi="ar-SA"/>
      </w:rPr>
    </w:lvl>
    <w:lvl w:ilvl="2">
      <w:start w:val="1"/>
      <w:numFmt w:val="decimal"/>
      <w:lvlText w:val="%1.%2.%3"/>
      <w:lvlJc w:val="left"/>
      <w:pPr>
        <w:ind w:left="1073" w:hanging="677"/>
      </w:pPr>
      <w:rPr>
        <w:rFonts w:ascii="Calibri" w:eastAsia="Calibri" w:hAnsi="Calibri" w:cs="Calibri" w:hint="default"/>
        <w:b/>
        <w:bCs/>
        <w:i w:val="0"/>
        <w:iCs w:val="0"/>
        <w:spacing w:val="-4"/>
        <w:w w:val="102"/>
        <w:sz w:val="22"/>
        <w:szCs w:val="22"/>
        <w:lang w:val="pt-PT" w:eastAsia="en-US" w:bidi="ar-SA"/>
      </w:rPr>
    </w:lvl>
    <w:lvl w:ilvl="3">
      <w:numFmt w:val="bullet"/>
      <w:lvlText w:val=""/>
      <w:lvlJc w:val="left"/>
      <w:pPr>
        <w:ind w:left="1251" w:hanging="322"/>
      </w:pPr>
      <w:rPr>
        <w:rFonts w:ascii="Symbol" w:eastAsia="Symbol" w:hAnsi="Symbol" w:cs="Symbol" w:hint="default"/>
        <w:b w:val="0"/>
        <w:bCs w:val="0"/>
        <w:i w:val="0"/>
        <w:iCs w:val="0"/>
        <w:w w:val="102"/>
        <w:sz w:val="22"/>
        <w:szCs w:val="22"/>
        <w:lang w:val="pt-PT" w:eastAsia="en-US" w:bidi="ar-SA"/>
      </w:rPr>
    </w:lvl>
    <w:lvl w:ilvl="4">
      <w:numFmt w:val="bullet"/>
      <w:lvlText w:val="•"/>
      <w:lvlJc w:val="left"/>
      <w:pPr>
        <w:ind w:left="2371" w:hanging="322"/>
      </w:pPr>
      <w:rPr>
        <w:rFonts w:hint="default"/>
        <w:lang w:val="pt-PT" w:eastAsia="en-US" w:bidi="ar-SA"/>
      </w:rPr>
    </w:lvl>
    <w:lvl w:ilvl="5">
      <w:numFmt w:val="bullet"/>
      <w:lvlText w:val="•"/>
      <w:lvlJc w:val="left"/>
      <w:pPr>
        <w:ind w:left="3482" w:hanging="322"/>
      </w:pPr>
      <w:rPr>
        <w:rFonts w:hint="default"/>
        <w:lang w:val="pt-PT" w:eastAsia="en-US" w:bidi="ar-SA"/>
      </w:rPr>
    </w:lvl>
    <w:lvl w:ilvl="6">
      <w:numFmt w:val="bullet"/>
      <w:lvlText w:val="•"/>
      <w:lvlJc w:val="left"/>
      <w:pPr>
        <w:ind w:left="4594" w:hanging="322"/>
      </w:pPr>
      <w:rPr>
        <w:rFonts w:hint="default"/>
        <w:lang w:val="pt-PT" w:eastAsia="en-US" w:bidi="ar-SA"/>
      </w:rPr>
    </w:lvl>
    <w:lvl w:ilvl="7">
      <w:numFmt w:val="bullet"/>
      <w:lvlText w:val="•"/>
      <w:lvlJc w:val="left"/>
      <w:pPr>
        <w:ind w:left="5705" w:hanging="322"/>
      </w:pPr>
      <w:rPr>
        <w:rFonts w:hint="default"/>
        <w:lang w:val="pt-PT" w:eastAsia="en-US" w:bidi="ar-SA"/>
      </w:rPr>
    </w:lvl>
    <w:lvl w:ilvl="8">
      <w:numFmt w:val="bullet"/>
      <w:lvlText w:val="•"/>
      <w:lvlJc w:val="left"/>
      <w:pPr>
        <w:ind w:left="6817" w:hanging="322"/>
      </w:pPr>
      <w:rPr>
        <w:rFonts w:hint="default"/>
        <w:lang w:val="pt-PT" w:eastAsia="en-US" w:bidi="ar-SA"/>
      </w:rPr>
    </w:lvl>
  </w:abstractNum>
  <w:abstractNum w:abstractNumId="7" w15:restartNumberingAfterBreak="0">
    <w:nsid w:val="231401B1"/>
    <w:multiLevelType w:val="multilevel"/>
    <w:tmpl w:val="318400AA"/>
    <w:lvl w:ilvl="0">
      <w:start w:val="3"/>
      <w:numFmt w:val="decimal"/>
      <w:lvlText w:val="%1"/>
      <w:lvlJc w:val="left"/>
      <w:pPr>
        <w:ind w:left="572" w:hanging="471"/>
      </w:pPr>
    </w:lvl>
    <w:lvl w:ilvl="1">
      <w:numFmt w:val="decimal"/>
      <w:lvlText w:val="%1.%2"/>
      <w:lvlJc w:val="left"/>
      <w:pPr>
        <w:ind w:left="572" w:hanging="471"/>
      </w:pPr>
    </w:lvl>
    <w:lvl w:ilvl="2">
      <w:numFmt w:val="bullet"/>
      <w:lvlText w:val="•"/>
      <w:lvlJc w:val="left"/>
      <w:pPr>
        <w:ind w:left="2368" w:hanging="470"/>
      </w:pPr>
    </w:lvl>
    <w:lvl w:ilvl="3">
      <w:numFmt w:val="bullet"/>
      <w:lvlText w:val="•"/>
      <w:lvlJc w:val="left"/>
      <w:pPr>
        <w:ind w:left="3262" w:hanging="471"/>
      </w:pPr>
    </w:lvl>
    <w:lvl w:ilvl="4">
      <w:numFmt w:val="bullet"/>
      <w:lvlText w:val="•"/>
      <w:lvlJc w:val="left"/>
      <w:pPr>
        <w:ind w:left="4156" w:hanging="471"/>
      </w:pPr>
    </w:lvl>
    <w:lvl w:ilvl="5">
      <w:numFmt w:val="bullet"/>
      <w:lvlText w:val="•"/>
      <w:lvlJc w:val="left"/>
      <w:pPr>
        <w:ind w:left="5050" w:hanging="471"/>
      </w:pPr>
    </w:lvl>
    <w:lvl w:ilvl="6">
      <w:numFmt w:val="bullet"/>
      <w:lvlText w:val="•"/>
      <w:lvlJc w:val="left"/>
      <w:pPr>
        <w:ind w:left="5944" w:hanging="471"/>
      </w:pPr>
    </w:lvl>
    <w:lvl w:ilvl="7">
      <w:numFmt w:val="bullet"/>
      <w:lvlText w:val="•"/>
      <w:lvlJc w:val="left"/>
      <w:pPr>
        <w:ind w:left="6838" w:hanging="471"/>
      </w:pPr>
    </w:lvl>
    <w:lvl w:ilvl="8">
      <w:numFmt w:val="bullet"/>
      <w:lvlText w:val="•"/>
      <w:lvlJc w:val="left"/>
      <w:pPr>
        <w:ind w:left="7732" w:hanging="471"/>
      </w:pPr>
    </w:lvl>
  </w:abstractNum>
  <w:abstractNum w:abstractNumId="8" w15:restartNumberingAfterBreak="0">
    <w:nsid w:val="2F811C2D"/>
    <w:multiLevelType w:val="hybridMultilevel"/>
    <w:tmpl w:val="5E3E04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2C310C3"/>
    <w:multiLevelType w:val="multilevel"/>
    <w:tmpl w:val="5B12591C"/>
    <w:lvl w:ilvl="0">
      <w:start w:val="6"/>
      <w:numFmt w:val="decimal"/>
      <w:lvlText w:val="%1.0"/>
      <w:lvlJc w:val="left"/>
      <w:pPr>
        <w:ind w:left="360" w:hanging="360"/>
      </w:pPr>
      <w:rPr>
        <w:rFonts w:eastAsia="Calibri" w:hint="default"/>
      </w:rPr>
    </w:lvl>
    <w:lvl w:ilvl="1">
      <w:start w:val="1"/>
      <w:numFmt w:val="decimal"/>
      <w:lvlText w:val="%1.%2"/>
      <w:lvlJc w:val="left"/>
      <w:pPr>
        <w:ind w:left="1068" w:hanging="360"/>
      </w:pPr>
      <w:rPr>
        <w:rFonts w:eastAsia="Calibri" w:hint="default"/>
      </w:rPr>
    </w:lvl>
    <w:lvl w:ilvl="2">
      <w:start w:val="1"/>
      <w:numFmt w:val="decimal"/>
      <w:lvlText w:val="%1.%2.%3"/>
      <w:lvlJc w:val="left"/>
      <w:pPr>
        <w:ind w:left="2136" w:hanging="720"/>
      </w:pPr>
      <w:rPr>
        <w:rFonts w:eastAsia="Calibri" w:hint="default"/>
      </w:rPr>
    </w:lvl>
    <w:lvl w:ilvl="3">
      <w:start w:val="1"/>
      <w:numFmt w:val="decimal"/>
      <w:lvlText w:val="%1.%2.%3.%4"/>
      <w:lvlJc w:val="left"/>
      <w:pPr>
        <w:ind w:left="2844" w:hanging="720"/>
      </w:pPr>
      <w:rPr>
        <w:rFonts w:eastAsia="Calibri" w:hint="default"/>
      </w:rPr>
    </w:lvl>
    <w:lvl w:ilvl="4">
      <w:start w:val="1"/>
      <w:numFmt w:val="decimal"/>
      <w:lvlText w:val="%1.%2.%3.%4.%5"/>
      <w:lvlJc w:val="left"/>
      <w:pPr>
        <w:ind w:left="3912" w:hanging="1080"/>
      </w:pPr>
      <w:rPr>
        <w:rFonts w:eastAsia="Calibri" w:hint="default"/>
      </w:rPr>
    </w:lvl>
    <w:lvl w:ilvl="5">
      <w:start w:val="1"/>
      <w:numFmt w:val="decimal"/>
      <w:lvlText w:val="%1.%2.%3.%4.%5.%6"/>
      <w:lvlJc w:val="left"/>
      <w:pPr>
        <w:ind w:left="4620" w:hanging="1080"/>
      </w:pPr>
      <w:rPr>
        <w:rFonts w:eastAsia="Calibri" w:hint="default"/>
      </w:rPr>
    </w:lvl>
    <w:lvl w:ilvl="6">
      <w:start w:val="1"/>
      <w:numFmt w:val="decimal"/>
      <w:lvlText w:val="%1.%2.%3.%4.%5.%6.%7"/>
      <w:lvlJc w:val="left"/>
      <w:pPr>
        <w:ind w:left="5688" w:hanging="1440"/>
      </w:pPr>
      <w:rPr>
        <w:rFonts w:eastAsia="Calibri" w:hint="default"/>
      </w:rPr>
    </w:lvl>
    <w:lvl w:ilvl="7">
      <w:start w:val="1"/>
      <w:numFmt w:val="decimal"/>
      <w:lvlText w:val="%1.%2.%3.%4.%5.%6.%7.%8"/>
      <w:lvlJc w:val="left"/>
      <w:pPr>
        <w:ind w:left="6396" w:hanging="1440"/>
      </w:pPr>
      <w:rPr>
        <w:rFonts w:eastAsia="Calibri" w:hint="default"/>
      </w:rPr>
    </w:lvl>
    <w:lvl w:ilvl="8">
      <w:start w:val="1"/>
      <w:numFmt w:val="decimal"/>
      <w:lvlText w:val="%1.%2.%3.%4.%5.%6.%7.%8.%9"/>
      <w:lvlJc w:val="left"/>
      <w:pPr>
        <w:ind w:left="7464" w:hanging="1800"/>
      </w:pPr>
      <w:rPr>
        <w:rFonts w:eastAsia="Calibri" w:hint="default"/>
      </w:rPr>
    </w:lvl>
  </w:abstractNum>
  <w:abstractNum w:abstractNumId="10" w15:restartNumberingAfterBreak="0">
    <w:nsid w:val="33E81790"/>
    <w:multiLevelType w:val="hybridMultilevel"/>
    <w:tmpl w:val="3F8EB1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14E7C1E"/>
    <w:multiLevelType w:val="multilevel"/>
    <w:tmpl w:val="6D18AED0"/>
    <w:lvl w:ilvl="0">
      <w:start w:val="3"/>
      <w:numFmt w:val="decimal"/>
      <w:lvlText w:val="%1.0"/>
      <w:lvlJc w:val="left"/>
      <w:pPr>
        <w:ind w:left="360" w:hanging="360"/>
      </w:pPr>
      <w:rPr>
        <w:rFonts w:hint="default"/>
        <w:b/>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upperLetter"/>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22424B3"/>
    <w:multiLevelType w:val="hybridMultilevel"/>
    <w:tmpl w:val="588677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841338A"/>
    <w:multiLevelType w:val="hybridMultilevel"/>
    <w:tmpl w:val="F708AE1C"/>
    <w:lvl w:ilvl="0" w:tplc="F7A63F5E">
      <w:numFmt w:val="bullet"/>
      <w:lvlText w:val=""/>
      <w:lvlJc w:val="left"/>
      <w:pPr>
        <w:ind w:left="1251" w:hanging="322"/>
      </w:pPr>
      <w:rPr>
        <w:rFonts w:ascii="Symbol" w:eastAsia="Symbol" w:hAnsi="Symbol" w:cs="Symbol" w:hint="default"/>
        <w:b w:val="0"/>
        <w:bCs w:val="0"/>
        <w:i w:val="0"/>
        <w:iCs w:val="0"/>
        <w:w w:val="102"/>
        <w:sz w:val="22"/>
        <w:szCs w:val="22"/>
        <w:lang w:val="pt-PT" w:eastAsia="en-US" w:bidi="ar-SA"/>
      </w:rPr>
    </w:lvl>
    <w:lvl w:ilvl="1" w:tplc="55D2C7DA">
      <w:numFmt w:val="bullet"/>
      <w:lvlText w:val="•"/>
      <w:lvlJc w:val="left"/>
      <w:pPr>
        <w:ind w:left="2038" w:hanging="322"/>
      </w:pPr>
      <w:rPr>
        <w:rFonts w:hint="default"/>
        <w:lang w:val="pt-PT" w:eastAsia="en-US" w:bidi="ar-SA"/>
      </w:rPr>
    </w:lvl>
    <w:lvl w:ilvl="2" w:tplc="A754D3D2">
      <w:numFmt w:val="bullet"/>
      <w:lvlText w:val="•"/>
      <w:lvlJc w:val="left"/>
      <w:pPr>
        <w:ind w:left="2816" w:hanging="322"/>
      </w:pPr>
      <w:rPr>
        <w:rFonts w:hint="default"/>
        <w:lang w:val="pt-PT" w:eastAsia="en-US" w:bidi="ar-SA"/>
      </w:rPr>
    </w:lvl>
    <w:lvl w:ilvl="3" w:tplc="E0941CDC">
      <w:numFmt w:val="bullet"/>
      <w:lvlText w:val="•"/>
      <w:lvlJc w:val="left"/>
      <w:pPr>
        <w:ind w:left="3594" w:hanging="322"/>
      </w:pPr>
      <w:rPr>
        <w:rFonts w:hint="default"/>
        <w:lang w:val="pt-PT" w:eastAsia="en-US" w:bidi="ar-SA"/>
      </w:rPr>
    </w:lvl>
    <w:lvl w:ilvl="4" w:tplc="6F603482">
      <w:numFmt w:val="bullet"/>
      <w:lvlText w:val="•"/>
      <w:lvlJc w:val="left"/>
      <w:pPr>
        <w:ind w:left="4372" w:hanging="322"/>
      </w:pPr>
      <w:rPr>
        <w:rFonts w:hint="default"/>
        <w:lang w:val="pt-PT" w:eastAsia="en-US" w:bidi="ar-SA"/>
      </w:rPr>
    </w:lvl>
    <w:lvl w:ilvl="5" w:tplc="AF1AFC9A">
      <w:numFmt w:val="bullet"/>
      <w:lvlText w:val="•"/>
      <w:lvlJc w:val="left"/>
      <w:pPr>
        <w:ind w:left="5150" w:hanging="322"/>
      </w:pPr>
      <w:rPr>
        <w:rFonts w:hint="default"/>
        <w:lang w:val="pt-PT" w:eastAsia="en-US" w:bidi="ar-SA"/>
      </w:rPr>
    </w:lvl>
    <w:lvl w:ilvl="6" w:tplc="267A6050">
      <w:numFmt w:val="bullet"/>
      <w:lvlText w:val="•"/>
      <w:lvlJc w:val="left"/>
      <w:pPr>
        <w:ind w:left="5928" w:hanging="322"/>
      </w:pPr>
      <w:rPr>
        <w:rFonts w:hint="default"/>
        <w:lang w:val="pt-PT" w:eastAsia="en-US" w:bidi="ar-SA"/>
      </w:rPr>
    </w:lvl>
    <w:lvl w:ilvl="7" w:tplc="633EBEC2">
      <w:numFmt w:val="bullet"/>
      <w:lvlText w:val="•"/>
      <w:lvlJc w:val="left"/>
      <w:pPr>
        <w:ind w:left="6706" w:hanging="322"/>
      </w:pPr>
      <w:rPr>
        <w:rFonts w:hint="default"/>
        <w:lang w:val="pt-PT" w:eastAsia="en-US" w:bidi="ar-SA"/>
      </w:rPr>
    </w:lvl>
    <w:lvl w:ilvl="8" w:tplc="CFE2CEBA">
      <w:numFmt w:val="bullet"/>
      <w:lvlText w:val="•"/>
      <w:lvlJc w:val="left"/>
      <w:pPr>
        <w:ind w:left="7484" w:hanging="322"/>
      </w:pPr>
      <w:rPr>
        <w:rFonts w:hint="default"/>
        <w:lang w:val="pt-PT" w:eastAsia="en-US" w:bidi="ar-SA"/>
      </w:rPr>
    </w:lvl>
  </w:abstractNum>
  <w:abstractNum w:abstractNumId="14" w15:restartNumberingAfterBreak="0">
    <w:nsid w:val="4C605280"/>
    <w:multiLevelType w:val="multilevel"/>
    <w:tmpl w:val="5B70583A"/>
    <w:lvl w:ilvl="0">
      <w:start w:val="2"/>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15" w15:restartNumberingAfterBreak="0">
    <w:nsid w:val="52460FC0"/>
    <w:multiLevelType w:val="multilevel"/>
    <w:tmpl w:val="CEE0F732"/>
    <w:lvl w:ilvl="0">
      <w:start w:val="1"/>
      <w:numFmt w:val="decimal"/>
      <w:lvlText w:val="%1."/>
      <w:lvlJc w:val="left"/>
      <w:pPr>
        <w:ind w:left="480" w:hanging="480"/>
      </w:pPr>
      <w:rPr>
        <w:rFonts w:eastAsia="Calibri" w:cs="Calibri" w:hint="default"/>
        <w:color w:val="auto"/>
        <w:sz w:val="34"/>
      </w:rPr>
    </w:lvl>
    <w:lvl w:ilvl="1">
      <w:start w:val="2"/>
      <w:numFmt w:val="decimal"/>
      <w:lvlText w:val="%1.%2-"/>
      <w:lvlJc w:val="left"/>
      <w:pPr>
        <w:ind w:left="581" w:hanging="480"/>
      </w:pPr>
      <w:rPr>
        <w:rFonts w:eastAsia="Calibri" w:cs="Calibri" w:hint="default"/>
        <w:color w:val="auto"/>
        <w:sz w:val="34"/>
      </w:rPr>
    </w:lvl>
    <w:lvl w:ilvl="2">
      <w:start w:val="1"/>
      <w:numFmt w:val="decimal"/>
      <w:lvlText w:val="%1.%2-%3."/>
      <w:lvlJc w:val="left"/>
      <w:pPr>
        <w:ind w:left="922" w:hanging="720"/>
      </w:pPr>
      <w:rPr>
        <w:rFonts w:eastAsia="Calibri" w:cs="Calibri" w:hint="default"/>
        <w:color w:val="auto"/>
        <w:sz w:val="34"/>
      </w:rPr>
    </w:lvl>
    <w:lvl w:ilvl="3">
      <w:start w:val="1"/>
      <w:numFmt w:val="decimal"/>
      <w:lvlText w:val="%1.%2-%3.%4."/>
      <w:lvlJc w:val="left"/>
      <w:pPr>
        <w:ind w:left="1023" w:hanging="720"/>
      </w:pPr>
      <w:rPr>
        <w:rFonts w:eastAsia="Calibri" w:cs="Calibri" w:hint="default"/>
        <w:color w:val="auto"/>
        <w:sz w:val="34"/>
      </w:rPr>
    </w:lvl>
    <w:lvl w:ilvl="4">
      <w:start w:val="1"/>
      <w:numFmt w:val="decimal"/>
      <w:lvlText w:val="%1.%2-%3.%4.%5."/>
      <w:lvlJc w:val="left"/>
      <w:pPr>
        <w:ind w:left="1484" w:hanging="1080"/>
      </w:pPr>
      <w:rPr>
        <w:rFonts w:eastAsia="Calibri" w:cs="Calibri" w:hint="default"/>
        <w:color w:val="auto"/>
        <w:sz w:val="34"/>
      </w:rPr>
    </w:lvl>
    <w:lvl w:ilvl="5">
      <w:start w:val="1"/>
      <w:numFmt w:val="decimal"/>
      <w:lvlText w:val="%1.%2-%3.%4.%5.%6."/>
      <w:lvlJc w:val="left"/>
      <w:pPr>
        <w:ind w:left="1585" w:hanging="1080"/>
      </w:pPr>
      <w:rPr>
        <w:rFonts w:eastAsia="Calibri" w:cs="Calibri" w:hint="default"/>
        <w:color w:val="auto"/>
        <w:sz w:val="34"/>
      </w:rPr>
    </w:lvl>
    <w:lvl w:ilvl="6">
      <w:start w:val="1"/>
      <w:numFmt w:val="decimal"/>
      <w:lvlText w:val="%1.%2-%3.%4.%5.%6.%7."/>
      <w:lvlJc w:val="left"/>
      <w:pPr>
        <w:ind w:left="2046" w:hanging="1440"/>
      </w:pPr>
      <w:rPr>
        <w:rFonts w:eastAsia="Calibri" w:cs="Calibri" w:hint="default"/>
        <w:color w:val="auto"/>
        <w:sz w:val="34"/>
      </w:rPr>
    </w:lvl>
    <w:lvl w:ilvl="7">
      <w:start w:val="1"/>
      <w:numFmt w:val="decimal"/>
      <w:lvlText w:val="%1.%2-%3.%4.%5.%6.%7.%8."/>
      <w:lvlJc w:val="left"/>
      <w:pPr>
        <w:ind w:left="2147" w:hanging="1440"/>
      </w:pPr>
      <w:rPr>
        <w:rFonts w:eastAsia="Calibri" w:cs="Calibri" w:hint="default"/>
        <w:color w:val="auto"/>
        <w:sz w:val="34"/>
      </w:rPr>
    </w:lvl>
    <w:lvl w:ilvl="8">
      <w:start w:val="1"/>
      <w:numFmt w:val="decimal"/>
      <w:lvlText w:val="%1.%2-%3.%4.%5.%6.%7.%8.%9."/>
      <w:lvlJc w:val="left"/>
      <w:pPr>
        <w:ind w:left="2608" w:hanging="1800"/>
      </w:pPr>
      <w:rPr>
        <w:rFonts w:eastAsia="Calibri" w:cs="Calibri" w:hint="default"/>
        <w:color w:val="auto"/>
        <w:sz w:val="34"/>
      </w:rPr>
    </w:lvl>
  </w:abstractNum>
  <w:abstractNum w:abstractNumId="16" w15:restartNumberingAfterBreak="0">
    <w:nsid w:val="528D3307"/>
    <w:multiLevelType w:val="hybridMultilevel"/>
    <w:tmpl w:val="7FEE66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5F3081A"/>
    <w:multiLevelType w:val="multilevel"/>
    <w:tmpl w:val="DDF0FBDA"/>
    <w:lvl w:ilvl="0">
      <w:start w:val="2"/>
      <w:numFmt w:val="decimal"/>
      <w:lvlText w:val="%1"/>
      <w:lvlJc w:val="left"/>
      <w:pPr>
        <w:ind w:left="572" w:hanging="471"/>
      </w:pPr>
    </w:lvl>
    <w:lvl w:ilvl="1">
      <w:numFmt w:val="decimal"/>
      <w:lvlText w:val="%1.%2"/>
      <w:lvlJc w:val="left"/>
      <w:pPr>
        <w:ind w:left="572" w:hanging="471"/>
      </w:pPr>
    </w:lvl>
    <w:lvl w:ilvl="2">
      <w:numFmt w:val="bullet"/>
      <w:lvlText w:val="•"/>
      <w:lvlJc w:val="left"/>
      <w:pPr>
        <w:ind w:left="2368" w:hanging="470"/>
      </w:pPr>
    </w:lvl>
    <w:lvl w:ilvl="3">
      <w:numFmt w:val="bullet"/>
      <w:lvlText w:val="•"/>
      <w:lvlJc w:val="left"/>
      <w:pPr>
        <w:ind w:left="3262" w:hanging="471"/>
      </w:pPr>
    </w:lvl>
    <w:lvl w:ilvl="4">
      <w:numFmt w:val="bullet"/>
      <w:lvlText w:val="•"/>
      <w:lvlJc w:val="left"/>
      <w:pPr>
        <w:ind w:left="4156" w:hanging="471"/>
      </w:pPr>
    </w:lvl>
    <w:lvl w:ilvl="5">
      <w:numFmt w:val="bullet"/>
      <w:lvlText w:val="•"/>
      <w:lvlJc w:val="left"/>
      <w:pPr>
        <w:ind w:left="5050" w:hanging="471"/>
      </w:pPr>
    </w:lvl>
    <w:lvl w:ilvl="6">
      <w:numFmt w:val="bullet"/>
      <w:lvlText w:val="•"/>
      <w:lvlJc w:val="left"/>
      <w:pPr>
        <w:ind w:left="5944" w:hanging="471"/>
      </w:pPr>
    </w:lvl>
    <w:lvl w:ilvl="7">
      <w:numFmt w:val="bullet"/>
      <w:lvlText w:val="•"/>
      <w:lvlJc w:val="left"/>
      <w:pPr>
        <w:ind w:left="6838" w:hanging="471"/>
      </w:pPr>
    </w:lvl>
    <w:lvl w:ilvl="8">
      <w:numFmt w:val="bullet"/>
      <w:lvlText w:val="•"/>
      <w:lvlJc w:val="left"/>
      <w:pPr>
        <w:ind w:left="7732" w:hanging="471"/>
      </w:pPr>
    </w:lvl>
  </w:abstractNum>
  <w:abstractNum w:abstractNumId="18" w15:restartNumberingAfterBreak="0">
    <w:nsid w:val="6A45393F"/>
    <w:multiLevelType w:val="multilevel"/>
    <w:tmpl w:val="E69EB71C"/>
    <w:lvl w:ilvl="0">
      <w:start w:val="1"/>
      <w:numFmt w:val="decimal"/>
      <w:lvlText w:val="%1"/>
      <w:lvlJc w:val="left"/>
      <w:pPr>
        <w:ind w:left="1208" w:hanging="812"/>
      </w:pPr>
      <w:rPr>
        <w:rFonts w:hint="default"/>
        <w:lang w:val="pt-PT" w:eastAsia="en-US" w:bidi="ar-SA"/>
      </w:rPr>
    </w:lvl>
    <w:lvl w:ilvl="1">
      <w:start w:val="4"/>
      <w:numFmt w:val="decimal"/>
      <w:lvlText w:val="%1.%2"/>
      <w:lvlJc w:val="left"/>
      <w:pPr>
        <w:ind w:left="1208" w:hanging="812"/>
      </w:pPr>
      <w:rPr>
        <w:rFonts w:hint="default"/>
        <w:lang w:val="pt-PT" w:eastAsia="en-US" w:bidi="ar-SA"/>
      </w:rPr>
    </w:lvl>
    <w:lvl w:ilvl="2">
      <w:start w:val="1"/>
      <w:numFmt w:val="decimal"/>
      <w:lvlText w:val="%1.%2.%3"/>
      <w:lvlJc w:val="left"/>
      <w:pPr>
        <w:ind w:left="1208" w:hanging="812"/>
      </w:pPr>
      <w:rPr>
        <w:rFonts w:hint="default"/>
        <w:lang w:val="pt-PT" w:eastAsia="en-US" w:bidi="ar-SA"/>
      </w:rPr>
    </w:lvl>
    <w:lvl w:ilvl="3">
      <w:start w:val="1"/>
      <w:numFmt w:val="decimal"/>
      <w:lvlText w:val="%1.%2.%3.%4"/>
      <w:lvlJc w:val="left"/>
      <w:pPr>
        <w:ind w:left="1208" w:hanging="812"/>
      </w:pPr>
      <w:rPr>
        <w:rFonts w:ascii="Calibri" w:eastAsia="Calibri" w:hAnsi="Calibri" w:cs="Calibri" w:hint="default"/>
        <w:b w:val="0"/>
        <w:bCs w:val="0"/>
        <w:i w:val="0"/>
        <w:iCs w:val="0"/>
        <w:spacing w:val="-4"/>
        <w:w w:val="102"/>
        <w:sz w:val="22"/>
        <w:szCs w:val="22"/>
        <w:lang w:val="pt-PT" w:eastAsia="en-US" w:bidi="ar-SA"/>
      </w:rPr>
    </w:lvl>
    <w:lvl w:ilvl="4">
      <w:numFmt w:val="bullet"/>
      <w:lvlText w:val="•"/>
      <w:lvlJc w:val="left"/>
      <w:pPr>
        <w:ind w:left="4336" w:hanging="812"/>
      </w:pPr>
      <w:rPr>
        <w:rFonts w:hint="default"/>
        <w:lang w:val="pt-PT" w:eastAsia="en-US" w:bidi="ar-SA"/>
      </w:rPr>
    </w:lvl>
    <w:lvl w:ilvl="5">
      <w:numFmt w:val="bullet"/>
      <w:lvlText w:val="•"/>
      <w:lvlJc w:val="left"/>
      <w:pPr>
        <w:ind w:left="5120" w:hanging="812"/>
      </w:pPr>
      <w:rPr>
        <w:rFonts w:hint="default"/>
        <w:lang w:val="pt-PT" w:eastAsia="en-US" w:bidi="ar-SA"/>
      </w:rPr>
    </w:lvl>
    <w:lvl w:ilvl="6">
      <w:numFmt w:val="bullet"/>
      <w:lvlText w:val="•"/>
      <w:lvlJc w:val="left"/>
      <w:pPr>
        <w:ind w:left="5904" w:hanging="812"/>
      </w:pPr>
      <w:rPr>
        <w:rFonts w:hint="default"/>
        <w:lang w:val="pt-PT" w:eastAsia="en-US" w:bidi="ar-SA"/>
      </w:rPr>
    </w:lvl>
    <w:lvl w:ilvl="7">
      <w:numFmt w:val="bullet"/>
      <w:lvlText w:val="•"/>
      <w:lvlJc w:val="left"/>
      <w:pPr>
        <w:ind w:left="6688" w:hanging="812"/>
      </w:pPr>
      <w:rPr>
        <w:rFonts w:hint="default"/>
        <w:lang w:val="pt-PT" w:eastAsia="en-US" w:bidi="ar-SA"/>
      </w:rPr>
    </w:lvl>
    <w:lvl w:ilvl="8">
      <w:numFmt w:val="bullet"/>
      <w:lvlText w:val="•"/>
      <w:lvlJc w:val="left"/>
      <w:pPr>
        <w:ind w:left="7472" w:hanging="812"/>
      </w:pPr>
      <w:rPr>
        <w:rFonts w:hint="default"/>
        <w:lang w:val="pt-PT" w:eastAsia="en-US" w:bidi="ar-SA"/>
      </w:rPr>
    </w:lvl>
  </w:abstractNum>
  <w:abstractNum w:abstractNumId="19" w15:restartNumberingAfterBreak="0">
    <w:nsid w:val="6A8C4C18"/>
    <w:multiLevelType w:val="multilevel"/>
    <w:tmpl w:val="EB9072C4"/>
    <w:lvl w:ilvl="0">
      <w:start w:val="2"/>
      <w:numFmt w:val="decimal"/>
      <w:lvlText w:val="%1.0"/>
      <w:lvlJc w:val="left"/>
      <w:pPr>
        <w:ind w:left="1304" w:hanging="720"/>
      </w:pPr>
      <w:rPr>
        <w:rFonts w:hint="default"/>
      </w:rPr>
    </w:lvl>
    <w:lvl w:ilvl="1">
      <w:start w:val="1"/>
      <w:numFmt w:val="decimal"/>
      <w:lvlText w:val="%1.%2"/>
      <w:lvlJc w:val="left"/>
      <w:pPr>
        <w:ind w:left="2012" w:hanging="720"/>
      </w:pPr>
      <w:rPr>
        <w:rFonts w:hint="default"/>
      </w:rPr>
    </w:lvl>
    <w:lvl w:ilvl="2">
      <w:start w:val="1"/>
      <w:numFmt w:val="decimal"/>
      <w:lvlText w:val="%1.%2.%3"/>
      <w:lvlJc w:val="left"/>
      <w:pPr>
        <w:ind w:left="2720" w:hanging="720"/>
      </w:pPr>
      <w:rPr>
        <w:rFonts w:hint="default"/>
      </w:rPr>
    </w:lvl>
    <w:lvl w:ilvl="3">
      <w:start w:val="1"/>
      <w:numFmt w:val="decimal"/>
      <w:lvlText w:val="%1.%2.%3.%4"/>
      <w:lvlJc w:val="left"/>
      <w:pPr>
        <w:ind w:left="3788" w:hanging="1080"/>
      </w:pPr>
      <w:rPr>
        <w:rFonts w:hint="default"/>
      </w:rPr>
    </w:lvl>
    <w:lvl w:ilvl="4">
      <w:start w:val="1"/>
      <w:numFmt w:val="decimal"/>
      <w:lvlText w:val="%1.%2.%3.%4.%5"/>
      <w:lvlJc w:val="left"/>
      <w:pPr>
        <w:ind w:left="4856" w:hanging="1440"/>
      </w:pPr>
      <w:rPr>
        <w:rFonts w:hint="default"/>
      </w:rPr>
    </w:lvl>
    <w:lvl w:ilvl="5">
      <w:start w:val="1"/>
      <w:numFmt w:val="decimal"/>
      <w:lvlText w:val="%1.%2.%3.%4.%5.%6"/>
      <w:lvlJc w:val="left"/>
      <w:pPr>
        <w:ind w:left="5564" w:hanging="1440"/>
      </w:pPr>
      <w:rPr>
        <w:rFonts w:hint="default"/>
      </w:rPr>
    </w:lvl>
    <w:lvl w:ilvl="6">
      <w:start w:val="1"/>
      <w:numFmt w:val="decimal"/>
      <w:lvlText w:val="%1.%2.%3.%4.%5.%6.%7"/>
      <w:lvlJc w:val="left"/>
      <w:pPr>
        <w:ind w:left="6632" w:hanging="1800"/>
      </w:pPr>
      <w:rPr>
        <w:rFonts w:hint="default"/>
      </w:rPr>
    </w:lvl>
    <w:lvl w:ilvl="7">
      <w:start w:val="1"/>
      <w:numFmt w:val="decimal"/>
      <w:lvlText w:val="%1.%2.%3.%4.%5.%6.%7.%8"/>
      <w:lvlJc w:val="left"/>
      <w:pPr>
        <w:ind w:left="7700" w:hanging="2160"/>
      </w:pPr>
      <w:rPr>
        <w:rFonts w:hint="default"/>
      </w:rPr>
    </w:lvl>
    <w:lvl w:ilvl="8">
      <w:start w:val="1"/>
      <w:numFmt w:val="decimal"/>
      <w:lvlText w:val="%1.%2.%3.%4.%5.%6.%7.%8.%9"/>
      <w:lvlJc w:val="left"/>
      <w:pPr>
        <w:ind w:left="8768" w:hanging="2520"/>
      </w:pPr>
      <w:rPr>
        <w:rFonts w:hint="default"/>
      </w:rPr>
    </w:lvl>
  </w:abstractNum>
  <w:abstractNum w:abstractNumId="20" w15:restartNumberingAfterBreak="0">
    <w:nsid w:val="6C362B4C"/>
    <w:multiLevelType w:val="multilevel"/>
    <w:tmpl w:val="66AC4168"/>
    <w:lvl w:ilvl="0">
      <w:start w:val="1"/>
      <w:numFmt w:val="decimal"/>
      <w:lvlText w:val="%1"/>
      <w:lvlJc w:val="left"/>
      <w:pPr>
        <w:ind w:left="384" w:hanging="384"/>
      </w:pPr>
      <w:rPr>
        <w:rFonts w:hint="default"/>
      </w:rPr>
    </w:lvl>
    <w:lvl w:ilvl="1">
      <w:start w:val="1"/>
      <w:numFmt w:val="decimal"/>
      <w:lvlText w:val="%1.%2"/>
      <w:lvlJc w:val="left"/>
      <w:pPr>
        <w:ind w:left="821" w:hanging="720"/>
      </w:pPr>
      <w:rPr>
        <w:rFonts w:hint="default"/>
      </w:rPr>
    </w:lvl>
    <w:lvl w:ilvl="2">
      <w:start w:val="1"/>
      <w:numFmt w:val="decimal"/>
      <w:lvlText w:val="%1.%2.%3"/>
      <w:lvlJc w:val="left"/>
      <w:pPr>
        <w:ind w:left="922" w:hanging="720"/>
      </w:pPr>
      <w:rPr>
        <w:rFonts w:hint="default"/>
      </w:rPr>
    </w:lvl>
    <w:lvl w:ilvl="3">
      <w:start w:val="1"/>
      <w:numFmt w:val="decimal"/>
      <w:lvlText w:val="%1.%2.%3.%4"/>
      <w:lvlJc w:val="left"/>
      <w:pPr>
        <w:ind w:left="1383" w:hanging="1080"/>
      </w:pPr>
      <w:rPr>
        <w:rFonts w:hint="default"/>
      </w:rPr>
    </w:lvl>
    <w:lvl w:ilvl="4">
      <w:start w:val="1"/>
      <w:numFmt w:val="decimal"/>
      <w:lvlText w:val="%1.%2.%3.%4.%5"/>
      <w:lvlJc w:val="left"/>
      <w:pPr>
        <w:ind w:left="1844" w:hanging="1440"/>
      </w:pPr>
      <w:rPr>
        <w:rFonts w:hint="default"/>
      </w:rPr>
    </w:lvl>
    <w:lvl w:ilvl="5">
      <w:start w:val="1"/>
      <w:numFmt w:val="decimal"/>
      <w:lvlText w:val="%1.%2.%3.%4.%5.%6"/>
      <w:lvlJc w:val="left"/>
      <w:pPr>
        <w:ind w:left="1945" w:hanging="1440"/>
      </w:pPr>
      <w:rPr>
        <w:rFonts w:hint="default"/>
      </w:rPr>
    </w:lvl>
    <w:lvl w:ilvl="6">
      <w:start w:val="1"/>
      <w:numFmt w:val="decimal"/>
      <w:lvlText w:val="%1.%2.%3.%4.%5.%6.%7"/>
      <w:lvlJc w:val="left"/>
      <w:pPr>
        <w:ind w:left="2406" w:hanging="1800"/>
      </w:pPr>
      <w:rPr>
        <w:rFonts w:hint="default"/>
      </w:rPr>
    </w:lvl>
    <w:lvl w:ilvl="7">
      <w:start w:val="1"/>
      <w:numFmt w:val="decimal"/>
      <w:lvlText w:val="%1.%2.%3.%4.%5.%6.%7.%8"/>
      <w:lvlJc w:val="left"/>
      <w:pPr>
        <w:ind w:left="2507" w:hanging="1800"/>
      </w:pPr>
      <w:rPr>
        <w:rFonts w:hint="default"/>
      </w:rPr>
    </w:lvl>
    <w:lvl w:ilvl="8">
      <w:start w:val="1"/>
      <w:numFmt w:val="decimal"/>
      <w:lvlText w:val="%1.%2.%3.%4.%5.%6.%7.%8.%9"/>
      <w:lvlJc w:val="left"/>
      <w:pPr>
        <w:ind w:left="2968" w:hanging="2160"/>
      </w:pPr>
      <w:rPr>
        <w:rFonts w:hint="default"/>
      </w:rPr>
    </w:lvl>
  </w:abstractNum>
  <w:abstractNum w:abstractNumId="21" w15:restartNumberingAfterBreak="0">
    <w:nsid w:val="6D812D22"/>
    <w:multiLevelType w:val="hybridMultilevel"/>
    <w:tmpl w:val="79E25F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EC662C6"/>
    <w:multiLevelType w:val="multilevel"/>
    <w:tmpl w:val="2550D3FC"/>
    <w:lvl w:ilvl="0">
      <w:start w:val="1"/>
      <w:numFmt w:val="decimal"/>
      <w:lvlText w:val="%1"/>
      <w:lvlJc w:val="left"/>
      <w:pPr>
        <w:ind w:left="569" w:hanging="468"/>
      </w:pPr>
    </w:lvl>
    <w:lvl w:ilvl="1">
      <w:numFmt w:val="decimal"/>
      <w:lvlText w:val="%1.%2"/>
      <w:lvlJc w:val="left"/>
      <w:pPr>
        <w:ind w:left="569" w:hanging="468"/>
      </w:pPr>
    </w:lvl>
    <w:lvl w:ilvl="2">
      <w:numFmt w:val="bullet"/>
      <w:lvlText w:val="•"/>
      <w:lvlJc w:val="left"/>
      <w:pPr>
        <w:ind w:left="2352" w:hanging="468"/>
      </w:pPr>
    </w:lvl>
    <w:lvl w:ilvl="3">
      <w:numFmt w:val="bullet"/>
      <w:lvlText w:val="•"/>
      <w:lvlJc w:val="left"/>
      <w:pPr>
        <w:ind w:left="3248" w:hanging="468"/>
      </w:pPr>
    </w:lvl>
    <w:lvl w:ilvl="4">
      <w:numFmt w:val="bullet"/>
      <w:lvlText w:val="•"/>
      <w:lvlJc w:val="left"/>
      <w:pPr>
        <w:ind w:left="4144" w:hanging="468"/>
      </w:pPr>
    </w:lvl>
    <w:lvl w:ilvl="5">
      <w:numFmt w:val="bullet"/>
      <w:lvlText w:val="•"/>
      <w:lvlJc w:val="left"/>
      <w:pPr>
        <w:ind w:left="5040" w:hanging="468"/>
      </w:pPr>
    </w:lvl>
    <w:lvl w:ilvl="6">
      <w:numFmt w:val="bullet"/>
      <w:lvlText w:val="•"/>
      <w:lvlJc w:val="left"/>
      <w:pPr>
        <w:ind w:left="5936" w:hanging="467"/>
      </w:pPr>
    </w:lvl>
    <w:lvl w:ilvl="7">
      <w:numFmt w:val="bullet"/>
      <w:lvlText w:val="•"/>
      <w:lvlJc w:val="left"/>
      <w:pPr>
        <w:ind w:left="6832" w:hanging="467"/>
      </w:pPr>
    </w:lvl>
    <w:lvl w:ilvl="8">
      <w:numFmt w:val="bullet"/>
      <w:lvlText w:val="•"/>
      <w:lvlJc w:val="left"/>
      <w:pPr>
        <w:ind w:left="7728" w:hanging="468"/>
      </w:pPr>
    </w:lvl>
  </w:abstractNum>
  <w:abstractNum w:abstractNumId="23" w15:restartNumberingAfterBreak="0">
    <w:nsid w:val="79477377"/>
    <w:multiLevelType w:val="hybridMultilevel"/>
    <w:tmpl w:val="D28CF8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79532992"/>
    <w:multiLevelType w:val="hybridMultilevel"/>
    <w:tmpl w:val="E18440C6"/>
    <w:lvl w:ilvl="0" w:tplc="52F04430">
      <w:numFmt w:val="bullet"/>
      <w:lvlText w:val=""/>
      <w:lvlJc w:val="left"/>
      <w:pPr>
        <w:ind w:left="1251" w:hanging="322"/>
      </w:pPr>
      <w:rPr>
        <w:rFonts w:ascii="Symbol" w:eastAsia="Symbol" w:hAnsi="Symbol" w:cs="Symbol" w:hint="default"/>
        <w:b w:val="0"/>
        <w:bCs w:val="0"/>
        <w:i w:val="0"/>
        <w:iCs w:val="0"/>
        <w:w w:val="102"/>
        <w:sz w:val="22"/>
        <w:szCs w:val="22"/>
        <w:lang w:val="pt-PT" w:eastAsia="en-US" w:bidi="ar-SA"/>
      </w:rPr>
    </w:lvl>
    <w:lvl w:ilvl="1" w:tplc="4D948DFC">
      <w:numFmt w:val="bullet"/>
      <w:lvlText w:val="•"/>
      <w:lvlJc w:val="left"/>
      <w:pPr>
        <w:ind w:left="2038" w:hanging="322"/>
      </w:pPr>
      <w:rPr>
        <w:rFonts w:hint="default"/>
        <w:lang w:val="pt-PT" w:eastAsia="en-US" w:bidi="ar-SA"/>
      </w:rPr>
    </w:lvl>
    <w:lvl w:ilvl="2" w:tplc="6CCAF87C">
      <w:numFmt w:val="bullet"/>
      <w:lvlText w:val="•"/>
      <w:lvlJc w:val="left"/>
      <w:pPr>
        <w:ind w:left="2816" w:hanging="322"/>
      </w:pPr>
      <w:rPr>
        <w:rFonts w:hint="default"/>
        <w:lang w:val="pt-PT" w:eastAsia="en-US" w:bidi="ar-SA"/>
      </w:rPr>
    </w:lvl>
    <w:lvl w:ilvl="3" w:tplc="46603E92">
      <w:numFmt w:val="bullet"/>
      <w:lvlText w:val="•"/>
      <w:lvlJc w:val="left"/>
      <w:pPr>
        <w:ind w:left="3594" w:hanging="322"/>
      </w:pPr>
      <w:rPr>
        <w:rFonts w:hint="default"/>
        <w:lang w:val="pt-PT" w:eastAsia="en-US" w:bidi="ar-SA"/>
      </w:rPr>
    </w:lvl>
    <w:lvl w:ilvl="4" w:tplc="B002D328">
      <w:numFmt w:val="bullet"/>
      <w:lvlText w:val="•"/>
      <w:lvlJc w:val="left"/>
      <w:pPr>
        <w:ind w:left="4372" w:hanging="322"/>
      </w:pPr>
      <w:rPr>
        <w:rFonts w:hint="default"/>
        <w:lang w:val="pt-PT" w:eastAsia="en-US" w:bidi="ar-SA"/>
      </w:rPr>
    </w:lvl>
    <w:lvl w:ilvl="5" w:tplc="2B9665FE">
      <w:numFmt w:val="bullet"/>
      <w:lvlText w:val="•"/>
      <w:lvlJc w:val="left"/>
      <w:pPr>
        <w:ind w:left="5150" w:hanging="322"/>
      </w:pPr>
      <w:rPr>
        <w:rFonts w:hint="default"/>
        <w:lang w:val="pt-PT" w:eastAsia="en-US" w:bidi="ar-SA"/>
      </w:rPr>
    </w:lvl>
    <w:lvl w:ilvl="6" w:tplc="3C420398">
      <w:numFmt w:val="bullet"/>
      <w:lvlText w:val="•"/>
      <w:lvlJc w:val="left"/>
      <w:pPr>
        <w:ind w:left="5928" w:hanging="322"/>
      </w:pPr>
      <w:rPr>
        <w:rFonts w:hint="default"/>
        <w:lang w:val="pt-PT" w:eastAsia="en-US" w:bidi="ar-SA"/>
      </w:rPr>
    </w:lvl>
    <w:lvl w:ilvl="7" w:tplc="2570B62A">
      <w:numFmt w:val="bullet"/>
      <w:lvlText w:val="•"/>
      <w:lvlJc w:val="left"/>
      <w:pPr>
        <w:ind w:left="6706" w:hanging="322"/>
      </w:pPr>
      <w:rPr>
        <w:rFonts w:hint="default"/>
        <w:lang w:val="pt-PT" w:eastAsia="en-US" w:bidi="ar-SA"/>
      </w:rPr>
    </w:lvl>
    <w:lvl w:ilvl="8" w:tplc="125A6AD4">
      <w:numFmt w:val="bullet"/>
      <w:lvlText w:val="•"/>
      <w:lvlJc w:val="left"/>
      <w:pPr>
        <w:ind w:left="7484" w:hanging="322"/>
      </w:pPr>
      <w:rPr>
        <w:rFonts w:hint="default"/>
        <w:lang w:val="pt-PT" w:eastAsia="en-US" w:bidi="ar-SA"/>
      </w:rPr>
    </w:lvl>
  </w:abstractNum>
  <w:abstractNum w:abstractNumId="25" w15:restartNumberingAfterBreak="0">
    <w:nsid w:val="7F21648F"/>
    <w:multiLevelType w:val="multilevel"/>
    <w:tmpl w:val="0F6626B4"/>
    <w:lvl w:ilvl="0">
      <w:start w:val="1"/>
      <w:numFmt w:val="decimal"/>
      <w:lvlText w:val="%1."/>
      <w:lvlJc w:val="left"/>
      <w:pPr>
        <w:ind w:left="675" w:hanging="675"/>
      </w:pPr>
      <w:rPr>
        <w:rFonts w:hint="default"/>
      </w:rPr>
    </w:lvl>
    <w:lvl w:ilvl="1">
      <w:numFmt w:val="decimal"/>
      <w:lvlText w:val="%1.%2."/>
      <w:lvlJc w:val="left"/>
      <w:pPr>
        <w:ind w:left="945" w:hanging="6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num w:numId="1" w16cid:durableId="1928613815">
    <w:abstractNumId w:val="24"/>
  </w:num>
  <w:num w:numId="2" w16cid:durableId="1677536263">
    <w:abstractNumId w:val="5"/>
  </w:num>
  <w:num w:numId="3" w16cid:durableId="1311666939">
    <w:abstractNumId w:val="2"/>
  </w:num>
  <w:num w:numId="4" w16cid:durableId="529494151">
    <w:abstractNumId w:val="13"/>
  </w:num>
  <w:num w:numId="5" w16cid:durableId="588466640">
    <w:abstractNumId w:val="18"/>
  </w:num>
  <w:num w:numId="6" w16cid:durableId="1519612726">
    <w:abstractNumId w:val="6"/>
  </w:num>
  <w:num w:numId="7" w16cid:durableId="182597198">
    <w:abstractNumId w:val="1"/>
  </w:num>
  <w:num w:numId="8" w16cid:durableId="545028426">
    <w:abstractNumId w:val="0"/>
  </w:num>
  <w:num w:numId="9" w16cid:durableId="1259370267">
    <w:abstractNumId w:val="21"/>
  </w:num>
  <w:num w:numId="10" w16cid:durableId="1370687602">
    <w:abstractNumId w:val="4"/>
  </w:num>
  <w:num w:numId="11" w16cid:durableId="1092359992">
    <w:abstractNumId w:val="8"/>
  </w:num>
  <w:num w:numId="12" w16cid:durableId="1402867639">
    <w:abstractNumId w:val="23"/>
  </w:num>
  <w:num w:numId="13" w16cid:durableId="1363700960">
    <w:abstractNumId w:val="16"/>
  </w:num>
  <w:num w:numId="14" w16cid:durableId="422530993">
    <w:abstractNumId w:val="10"/>
  </w:num>
  <w:num w:numId="15" w16cid:durableId="1871451237">
    <w:abstractNumId w:val="12"/>
  </w:num>
  <w:num w:numId="16" w16cid:durableId="1870873621">
    <w:abstractNumId w:val="3"/>
  </w:num>
  <w:num w:numId="17" w16cid:durableId="691423647">
    <w:abstractNumId w:val="7"/>
  </w:num>
  <w:num w:numId="18" w16cid:durableId="415906755">
    <w:abstractNumId w:val="17"/>
  </w:num>
  <w:num w:numId="19" w16cid:durableId="2008165465">
    <w:abstractNumId w:val="22"/>
  </w:num>
  <w:num w:numId="20" w16cid:durableId="1017002175">
    <w:abstractNumId w:val="25"/>
  </w:num>
  <w:num w:numId="21" w16cid:durableId="2061243576">
    <w:abstractNumId w:val="11"/>
  </w:num>
  <w:num w:numId="22" w16cid:durableId="1869446102">
    <w:abstractNumId w:val="9"/>
  </w:num>
  <w:num w:numId="23" w16cid:durableId="1254120625">
    <w:abstractNumId w:val="20"/>
  </w:num>
  <w:num w:numId="24" w16cid:durableId="1989432542">
    <w:abstractNumId w:val="15"/>
  </w:num>
  <w:num w:numId="25" w16cid:durableId="1552885230">
    <w:abstractNumId w:val="19"/>
  </w:num>
  <w:num w:numId="26" w16cid:durableId="2044916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063"/>
    <w:rsid w:val="000207D0"/>
    <w:rsid w:val="00042D3B"/>
    <w:rsid w:val="00061FDD"/>
    <w:rsid w:val="00062984"/>
    <w:rsid w:val="000A2EC8"/>
    <w:rsid w:val="000A5113"/>
    <w:rsid w:val="000B4356"/>
    <w:rsid w:val="000D6F58"/>
    <w:rsid w:val="000E2CF9"/>
    <w:rsid w:val="000F7758"/>
    <w:rsid w:val="00160975"/>
    <w:rsid w:val="001812FC"/>
    <w:rsid w:val="001904C2"/>
    <w:rsid w:val="001C4AB2"/>
    <w:rsid w:val="00222730"/>
    <w:rsid w:val="0025634A"/>
    <w:rsid w:val="002615AC"/>
    <w:rsid w:val="003046CB"/>
    <w:rsid w:val="0031063A"/>
    <w:rsid w:val="00337260"/>
    <w:rsid w:val="0033732F"/>
    <w:rsid w:val="0038363A"/>
    <w:rsid w:val="00396A8F"/>
    <w:rsid w:val="00423172"/>
    <w:rsid w:val="004241DD"/>
    <w:rsid w:val="00452535"/>
    <w:rsid w:val="004E375E"/>
    <w:rsid w:val="005363E4"/>
    <w:rsid w:val="005942DD"/>
    <w:rsid w:val="005C29E8"/>
    <w:rsid w:val="005F1D53"/>
    <w:rsid w:val="00615836"/>
    <w:rsid w:val="0062020D"/>
    <w:rsid w:val="00623004"/>
    <w:rsid w:val="006D52C3"/>
    <w:rsid w:val="006E3BCE"/>
    <w:rsid w:val="006F2B71"/>
    <w:rsid w:val="007416BA"/>
    <w:rsid w:val="00742549"/>
    <w:rsid w:val="00746842"/>
    <w:rsid w:val="007937FE"/>
    <w:rsid w:val="007956A8"/>
    <w:rsid w:val="007B418E"/>
    <w:rsid w:val="007E74D5"/>
    <w:rsid w:val="00834F02"/>
    <w:rsid w:val="00862DA0"/>
    <w:rsid w:val="00876BAD"/>
    <w:rsid w:val="008A4AD6"/>
    <w:rsid w:val="008B7064"/>
    <w:rsid w:val="008D1E02"/>
    <w:rsid w:val="008F4D08"/>
    <w:rsid w:val="00915FAB"/>
    <w:rsid w:val="00961653"/>
    <w:rsid w:val="009C01DC"/>
    <w:rsid w:val="009C112E"/>
    <w:rsid w:val="009F579D"/>
    <w:rsid w:val="00A11002"/>
    <w:rsid w:val="00A307CF"/>
    <w:rsid w:val="00A47314"/>
    <w:rsid w:val="00A57724"/>
    <w:rsid w:val="00AD3E00"/>
    <w:rsid w:val="00B05823"/>
    <w:rsid w:val="00B10434"/>
    <w:rsid w:val="00B30175"/>
    <w:rsid w:val="00B37E7B"/>
    <w:rsid w:val="00B543A6"/>
    <w:rsid w:val="00B650F3"/>
    <w:rsid w:val="00B927A2"/>
    <w:rsid w:val="00BD796D"/>
    <w:rsid w:val="00BF42D2"/>
    <w:rsid w:val="00C42508"/>
    <w:rsid w:val="00C73EE9"/>
    <w:rsid w:val="00C963DB"/>
    <w:rsid w:val="00CB73A8"/>
    <w:rsid w:val="00CC375A"/>
    <w:rsid w:val="00D35B2D"/>
    <w:rsid w:val="00D56A06"/>
    <w:rsid w:val="00D80BF9"/>
    <w:rsid w:val="00DE2E60"/>
    <w:rsid w:val="00E03063"/>
    <w:rsid w:val="00E55821"/>
    <w:rsid w:val="00EA20BE"/>
    <w:rsid w:val="00EB5619"/>
    <w:rsid w:val="00EC219D"/>
    <w:rsid w:val="00EC7CDE"/>
    <w:rsid w:val="00F05EDF"/>
    <w:rsid w:val="00F77368"/>
    <w:rsid w:val="00F806D7"/>
    <w:rsid w:val="00FB32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81960"/>
  <w15:chartTrackingRefBased/>
  <w15:docId w15:val="{99BAD030-9E05-44FE-8721-60910D993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link w:val="Ttulo1Char"/>
    <w:uiPriority w:val="9"/>
    <w:qFormat/>
    <w:rsid w:val="00E03063"/>
    <w:pPr>
      <w:widowControl w:val="0"/>
      <w:autoSpaceDE w:val="0"/>
      <w:autoSpaceDN w:val="0"/>
      <w:spacing w:before="282" w:after="0" w:line="240" w:lineRule="auto"/>
      <w:ind w:left="584" w:right="313"/>
      <w:jc w:val="center"/>
      <w:outlineLvl w:val="0"/>
    </w:pPr>
    <w:rPr>
      <w:rFonts w:ascii="Calibri" w:eastAsia="Calibri" w:hAnsi="Calibri" w:cs="Calibri"/>
      <w:b/>
      <w:bCs/>
      <w:noProof w:val="0"/>
      <w:sz w:val="37"/>
      <w:szCs w:val="37"/>
      <w:lang w:val="pt-PT"/>
    </w:rPr>
  </w:style>
  <w:style w:type="paragraph" w:styleId="Ttulo2">
    <w:name w:val="heading 2"/>
    <w:basedOn w:val="Normal"/>
    <w:link w:val="Ttulo2Char"/>
    <w:uiPriority w:val="9"/>
    <w:unhideWhenUsed/>
    <w:qFormat/>
    <w:rsid w:val="00E03063"/>
    <w:pPr>
      <w:widowControl w:val="0"/>
      <w:autoSpaceDE w:val="0"/>
      <w:autoSpaceDN w:val="0"/>
      <w:spacing w:after="0" w:line="240" w:lineRule="auto"/>
      <w:ind w:left="587" w:right="306"/>
      <w:outlineLvl w:val="1"/>
    </w:pPr>
    <w:rPr>
      <w:rFonts w:ascii="Calibri" w:eastAsia="Calibri" w:hAnsi="Calibri" w:cs="Calibri"/>
      <w:noProof w:val="0"/>
      <w:sz w:val="34"/>
      <w:szCs w:val="34"/>
      <w:lang w:val="pt-PT"/>
    </w:rPr>
  </w:style>
  <w:style w:type="paragraph" w:styleId="Ttulo3">
    <w:name w:val="heading 3"/>
    <w:basedOn w:val="Normal"/>
    <w:link w:val="Ttulo3Char"/>
    <w:uiPriority w:val="9"/>
    <w:unhideWhenUsed/>
    <w:qFormat/>
    <w:rsid w:val="00E03063"/>
    <w:pPr>
      <w:widowControl w:val="0"/>
      <w:autoSpaceDE w:val="0"/>
      <w:autoSpaceDN w:val="0"/>
      <w:spacing w:before="276" w:after="0" w:line="240" w:lineRule="auto"/>
      <w:ind w:left="728" w:hanging="332"/>
      <w:outlineLvl w:val="2"/>
    </w:pPr>
    <w:rPr>
      <w:rFonts w:ascii="Calibri" w:eastAsia="Calibri" w:hAnsi="Calibri" w:cs="Calibri"/>
      <w:b/>
      <w:bCs/>
      <w:noProof w:val="0"/>
      <w:sz w:val="26"/>
      <w:szCs w:val="26"/>
      <w:lang w:val="pt-PT"/>
    </w:rPr>
  </w:style>
  <w:style w:type="paragraph" w:styleId="Ttulo4">
    <w:name w:val="heading 4"/>
    <w:basedOn w:val="Normal"/>
    <w:link w:val="Ttulo4Char"/>
    <w:uiPriority w:val="9"/>
    <w:unhideWhenUsed/>
    <w:qFormat/>
    <w:rsid w:val="00E03063"/>
    <w:pPr>
      <w:widowControl w:val="0"/>
      <w:autoSpaceDE w:val="0"/>
      <w:autoSpaceDN w:val="0"/>
      <w:spacing w:after="0" w:line="240" w:lineRule="auto"/>
      <w:ind w:left="939" w:hanging="544"/>
      <w:outlineLvl w:val="3"/>
    </w:pPr>
    <w:rPr>
      <w:rFonts w:ascii="Calibri" w:eastAsia="Calibri" w:hAnsi="Calibri" w:cs="Calibri"/>
      <w:b/>
      <w:bCs/>
      <w:noProof w:val="0"/>
      <w:lang w:val="pt-PT"/>
    </w:rPr>
  </w:style>
  <w:style w:type="paragraph" w:styleId="Ttulo5">
    <w:name w:val="heading 5"/>
    <w:basedOn w:val="Normal"/>
    <w:link w:val="Ttulo5Char"/>
    <w:uiPriority w:val="9"/>
    <w:unhideWhenUsed/>
    <w:qFormat/>
    <w:rsid w:val="00E03063"/>
    <w:pPr>
      <w:widowControl w:val="0"/>
      <w:autoSpaceDE w:val="0"/>
      <w:autoSpaceDN w:val="0"/>
      <w:spacing w:after="0" w:line="240" w:lineRule="auto"/>
      <w:ind w:left="1073" w:hanging="678"/>
      <w:outlineLvl w:val="4"/>
    </w:pPr>
    <w:rPr>
      <w:rFonts w:ascii="Calibri" w:eastAsia="Calibri" w:hAnsi="Calibri" w:cs="Calibri"/>
      <w:b/>
      <w:bCs/>
      <w:noProof w:val="0"/>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1583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15836"/>
    <w:rPr>
      <w:noProof/>
    </w:rPr>
  </w:style>
  <w:style w:type="paragraph" w:styleId="Rodap">
    <w:name w:val="footer"/>
    <w:basedOn w:val="Normal"/>
    <w:link w:val="RodapChar"/>
    <w:uiPriority w:val="99"/>
    <w:unhideWhenUsed/>
    <w:rsid w:val="00615836"/>
    <w:pPr>
      <w:tabs>
        <w:tab w:val="center" w:pos="4252"/>
        <w:tab w:val="right" w:pos="8504"/>
      </w:tabs>
      <w:spacing w:after="0" w:line="240" w:lineRule="auto"/>
    </w:pPr>
  </w:style>
  <w:style w:type="character" w:customStyle="1" w:styleId="RodapChar">
    <w:name w:val="Rodapé Char"/>
    <w:basedOn w:val="Fontepargpadro"/>
    <w:link w:val="Rodap"/>
    <w:uiPriority w:val="99"/>
    <w:rsid w:val="00615836"/>
    <w:rPr>
      <w:noProof/>
    </w:rPr>
  </w:style>
  <w:style w:type="paragraph" w:styleId="Textodebalo">
    <w:name w:val="Balloon Text"/>
    <w:basedOn w:val="Normal"/>
    <w:link w:val="TextodebaloChar"/>
    <w:uiPriority w:val="99"/>
    <w:semiHidden/>
    <w:unhideWhenUsed/>
    <w:rsid w:val="0061583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5836"/>
    <w:rPr>
      <w:rFonts w:ascii="Segoe UI" w:hAnsi="Segoe UI" w:cs="Segoe UI"/>
      <w:noProof/>
      <w:sz w:val="18"/>
      <w:szCs w:val="18"/>
    </w:rPr>
  </w:style>
  <w:style w:type="character" w:customStyle="1" w:styleId="Ttulo1Char">
    <w:name w:val="Título 1 Char"/>
    <w:basedOn w:val="Fontepargpadro"/>
    <w:link w:val="Ttulo1"/>
    <w:uiPriority w:val="9"/>
    <w:rsid w:val="00E03063"/>
    <w:rPr>
      <w:rFonts w:ascii="Calibri" w:eastAsia="Calibri" w:hAnsi="Calibri" w:cs="Calibri"/>
      <w:b/>
      <w:bCs/>
      <w:sz w:val="37"/>
      <w:szCs w:val="37"/>
      <w:lang w:val="pt-PT"/>
    </w:rPr>
  </w:style>
  <w:style w:type="character" w:customStyle="1" w:styleId="Ttulo2Char">
    <w:name w:val="Título 2 Char"/>
    <w:basedOn w:val="Fontepargpadro"/>
    <w:link w:val="Ttulo2"/>
    <w:uiPriority w:val="9"/>
    <w:rsid w:val="00E03063"/>
    <w:rPr>
      <w:rFonts w:ascii="Calibri" w:eastAsia="Calibri" w:hAnsi="Calibri" w:cs="Calibri"/>
      <w:sz w:val="34"/>
      <w:szCs w:val="34"/>
      <w:lang w:val="pt-PT"/>
    </w:rPr>
  </w:style>
  <w:style w:type="character" w:customStyle="1" w:styleId="Ttulo3Char">
    <w:name w:val="Título 3 Char"/>
    <w:basedOn w:val="Fontepargpadro"/>
    <w:link w:val="Ttulo3"/>
    <w:uiPriority w:val="9"/>
    <w:rsid w:val="00E03063"/>
    <w:rPr>
      <w:rFonts w:ascii="Calibri" w:eastAsia="Calibri" w:hAnsi="Calibri" w:cs="Calibri"/>
      <w:b/>
      <w:bCs/>
      <w:sz w:val="26"/>
      <w:szCs w:val="26"/>
      <w:lang w:val="pt-PT"/>
    </w:rPr>
  </w:style>
  <w:style w:type="character" w:customStyle="1" w:styleId="Ttulo4Char">
    <w:name w:val="Título 4 Char"/>
    <w:basedOn w:val="Fontepargpadro"/>
    <w:link w:val="Ttulo4"/>
    <w:uiPriority w:val="9"/>
    <w:rsid w:val="00E03063"/>
    <w:rPr>
      <w:rFonts w:ascii="Calibri" w:eastAsia="Calibri" w:hAnsi="Calibri" w:cs="Calibri"/>
      <w:b/>
      <w:bCs/>
      <w:lang w:val="pt-PT"/>
    </w:rPr>
  </w:style>
  <w:style w:type="character" w:customStyle="1" w:styleId="Ttulo5Char">
    <w:name w:val="Título 5 Char"/>
    <w:basedOn w:val="Fontepargpadro"/>
    <w:link w:val="Ttulo5"/>
    <w:uiPriority w:val="9"/>
    <w:rsid w:val="00E03063"/>
    <w:rPr>
      <w:rFonts w:ascii="Calibri" w:eastAsia="Calibri" w:hAnsi="Calibri" w:cs="Calibri"/>
      <w:b/>
      <w:bCs/>
      <w:lang w:val="pt-PT"/>
    </w:rPr>
  </w:style>
  <w:style w:type="table" w:customStyle="1" w:styleId="TableNormal">
    <w:name w:val="Table Normal"/>
    <w:uiPriority w:val="2"/>
    <w:semiHidden/>
    <w:unhideWhenUsed/>
    <w:qFormat/>
    <w:rsid w:val="00E030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umrio1">
    <w:name w:val="toc 1"/>
    <w:basedOn w:val="Normal"/>
    <w:uiPriority w:val="1"/>
    <w:qFormat/>
    <w:rsid w:val="00E03063"/>
    <w:pPr>
      <w:widowControl w:val="0"/>
      <w:autoSpaceDE w:val="0"/>
      <w:autoSpaceDN w:val="0"/>
      <w:spacing w:before="235" w:after="0" w:line="240" w:lineRule="auto"/>
      <w:ind w:left="1428" w:hanging="366"/>
    </w:pPr>
    <w:rPr>
      <w:rFonts w:ascii="Calibri" w:eastAsia="Calibri" w:hAnsi="Calibri" w:cs="Calibri"/>
      <w:noProof w:val="0"/>
      <w:lang w:val="pt-PT"/>
    </w:rPr>
  </w:style>
  <w:style w:type="paragraph" w:styleId="Sumrio2">
    <w:name w:val="toc 2"/>
    <w:basedOn w:val="Normal"/>
    <w:uiPriority w:val="1"/>
    <w:qFormat/>
    <w:rsid w:val="00E03063"/>
    <w:pPr>
      <w:widowControl w:val="0"/>
      <w:autoSpaceDE w:val="0"/>
      <w:autoSpaceDN w:val="0"/>
      <w:spacing w:before="240" w:after="0" w:line="240" w:lineRule="auto"/>
      <w:ind w:left="1846" w:hanging="558"/>
    </w:pPr>
    <w:rPr>
      <w:rFonts w:ascii="Calibri" w:eastAsia="Calibri" w:hAnsi="Calibri" w:cs="Calibri"/>
      <w:noProof w:val="0"/>
      <w:lang w:val="pt-PT"/>
    </w:rPr>
  </w:style>
  <w:style w:type="paragraph" w:styleId="Sumrio3">
    <w:name w:val="toc 3"/>
    <w:basedOn w:val="Normal"/>
    <w:uiPriority w:val="1"/>
    <w:qFormat/>
    <w:rsid w:val="00E03063"/>
    <w:pPr>
      <w:widowControl w:val="0"/>
      <w:autoSpaceDE w:val="0"/>
      <w:autoSpaceDN w:val="0"/>
      <w:spacing w:before="236" w:after="0" w:line="240" w:lineRule="auto"/>
      <w:ind w:left="2177" w:hanging="663"/>
    </w:pPr>
    <w:rPr>
      <w:rFonts w:ascii="Calibri" w:eastAsia="Calibri" w:hAnsi="Calibri" w:cs="Calibri"/>
      <w:noProof w:val="0"/>
      <w:lang w:val="pt-PT"/>
    </w:rPr>
  </w:style>
  <w:style w:type="paragraph" w:styleId="Sumrio4">
    <w:name w:val="toc 4"/>
    <w:basedOn w:val="Normal"/>
    <w:uiPriority w:val="1"/>
    <w:qFormat/>
    <w:rsid w:val="00E03063"/>
    <w:pPr>
      <w:widowControl w:val="0"/>
      <w:autoSpaceDE w:val="0"/>
      <w:autoSpaceDN w:val="0"/>
      <w:spacing w:before="240" w:after="0" w:line="240" w:lineRule="auto"/>
      <w:ind w:left="2177" w:hanging="663"/>
    </w:pPr>
    <w:rPr>
      <w:rFonts w:ascii="Calibri" w:eastAsia="Calibri" w:hAnsi="Calibri" w:cs="Calibri"/>
      <w:b/>
      <w:bCs/>
      <w:i/>
      <w:iCs/>
      <w:noProof w:val="0"/>
      <w:lang w:val="pt-PT"/>
    </w:rPr>
  </w:style>
  <w:style w:type="paragraph" w:styleId="Corpodetexto">
    <w:name w:val="Body Text"/>
    <w:basedOn w:val="Normal"/>
    <w:link w:val="CorpodetextoChar"/>
    <w:uiPriority w:val="1"/>
    <w:qFormat/>
    <w:rsid w:val="00E03063"/>
    <w:pPr>
      <w:widowControl w:val="0"/>
      <w:autoSpaceDE w:val="0"/>
      <w:autoSpaceDN w:val="0"/>
      <w:spacing w:after="0" w:line="240" w:lineRule="auto"/>
    </w:pPr>
    <w:rPr>
      <w:rFonts w:ascii="Calibri" w:eastAsia="Calibri" w:hAnsi="Calibri" w:cs="Calibri"/>
      <w:noProof w:val="0"/>
      <w:lang w:val="pt-PT"/>
    </w:rPr>
  </w:style>
  <w:style w:type="character" w:customStyle="1" w:styleId="CorpodetextoChar">
    <w:name w:val="Corpo de texto Char"/>
    <w:basedOn w:val="Fontepargpadro"/>
    <w:link w:val="Corpodetexto"/>
    <w:uiPriority w:val="1"/>
    <w:rsid w:val="00E03063"/>
    <w:rPr>
      <w:rFonts w:ascii="Calibri" w:eastAsia="Calibri" w:hAnsi="Calibri" w:cs="Calibri"/>
      <w:lang w:val="pt-PT"/>
    </w:rPr>
  </w:style>
  <w:style w:type="paragraph" w:styleId="PargrafodaLista">
    <w:name w:val="List Paragraph"/>
    <w:basedOn w:val="Normal"/>
    <w:uiPriority w:val="1"/>
    <w:qFormat/>
    <w:rsid w:val="00E03063"/>
    <w:pPr>
      <w:widowControl w:val="0"/>
      <w:autoSpaceDE w:val="0"/>
      <w:autoSpaceDN w:val="0"/>
      <w:spacing w:after="0" w:line="240" w:lineRule="auto"/>
      <w:ind w:left="1251" w:hanging="323"/>
    </w:pPr>
    <w:rPr>
      <w:rFonts w:ascii="Calibri" w:eastAsia="Calibri" w:hAnsi="Calibri" w:cs="Calibri"/>
      <w:noProof w:val="0"/>
      <w:lang w:val="pt-PT"/>
    </w:rPr>
  </w:style>
  <w:style w:type="paragraph" w:customStyle="1" w:styleId="TableParagraph">
    <w:name w:val="Table Paragraph"/>
    <w:basedOn w:val="Normal"/>
    <w:uiPriority w:val="1"/>
    <w:qFormat/>
    <w:rsid w:val="00E03063"/>
    <w:pPr>
      <w:widowControl w:val="0"/>
      <w:autoSpaceDE w:val="0"/>
      <w:autoSpaceDN w:val="0"/>
      <w:spacing w:after="0" w:line="240" w:lineRule="auto"/>
    </w:pPr>
    <w:rPr>
      <w:rFonts w:ascii="Calibri" w:eastAsia="Calibri" w:hAnsi="Calibri" w:cs="Calibri"/>
      <w:noProof w:val="0"/>
      <w:lang w:val="pt-PT"/>
    </w:rPr>
  </w:style>
  <w:style w:type="paragraph" w:styleId="SemEspaamento">
    <w:name w:val="No Spacing"/>
    <w:uiPriority w:val="1"/>
    <w:qFormat/>
    <w:rsid w:val="00D80B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203">
      <w:bodyDiv w:val="1"/>
      <w:marLeft w:val="0"/>
      <w:marRight w:val="0"/>
      <w:marTop w:val="0"/>
      <w:marBottom w:val="0"/>
      <w:divBdr>
        <w:top w:val="none" w:sz="0" w:space="0" w:color="auto"/>
        <w:left w:val="none" w:sz="0" w:space="0" w:color="auto"/>
        <w:bottom w:val="none" w:sz="0" w:space="0" w:color="auto"/>
        <w:right w:val="none" w:sz="0" w:space="0" w:color="auto"/>
      </w:divBdr>
    </w:div>
    <w:div w:id="12254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TIMBRADO%20KOLF%20-%20OFICIAL%20-%20NOVO.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TIMBRADO KOLF - OFICIAL - NOVO</Template>
  <TotalTime>589</TotalTime>
  <Pages>12</Pages>
  <Words>3330</Words>
  <Characters>17983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João Rodolfo Petzhold Ferri</cp:lastModifiedBy>
  <cp:revision>46</cp:revision>
  <cp:lastPrinted>2024-01-16T12:18:00Z</cp:lastPrinted>
  <dcterms:created xsi:type="dcterms:W3CDTF">2023-02-16T14:02:00Z</dcterms:created>
  <dcterms:modified xsi:type="dcterms:W3CDTF">2024-01-31T16:43:00Z</dcterms:modified>
</cp:coreProperties>
</file>